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6503C" w14:textId="77777777" w:rsidR="00D02809" w:rsidRDefault="00C528F4">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Informativa ex art. 13 Regolamento UE 2016/679 sul trattamento dei dati personali</w:t>
      </w:r>
    </w:p>
    <w:p w14:paraId="0AE0FF18" w14:textId="77777777" w:rsidR="00D02809" w:rsidRDefault="00C528F4">
      <w:pPr>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(PROCEDURE DI EVIDENZA PUBBLICA e ALBO DOCENTI)</w:t>
      </w:r>
    </w:p>
    <w:p w14:paraId="74A6E168" w14:textId="77777777" w:rsidR="00D02809" w:rsidRDefault="00D02809">
      <w:pPr>
        <w:pBdr>
          <w:top w:val="nil"/>
          <w:left w:val="nil"/>
          <w:bottom w:val="nil"/>
          <w:right w:val="nil"/>
          <w:between w:val="nil"/>
        </w:pBdr>
        <w:spacing w:line="360" w:lineRule="auto"/>
        <w:jc w:val="both"/>
        <w:rPr>
          <w:rFonts w:ascii="Book Antiqua" w:eastAsia="Book Antiqua" w:hAnsi="Book Antiqua" w:cs="Book Antiqua"/>
          <w:b/>
          <w:color w:val="000000"/>
          <w:sz w:val="22"/>
          <w:szCs w:val="22"/>
        </w:rPr>
      </w:pPr>
    </w:p>
    <w:p w14:paraId="41223AA2" w14:textId="77777777" w:rsidR="00D02809" w:rsidRDefault="00C528F4" w:rsidP="00B04D2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 xml:space="preserve">Il CENTRO DI FORMAZIONE PROFESSIONALE BASSA REGGIANA </w:t>
      </w:r>
      <w:r>
        <w:rPr>
          <w:rFonts w:ascii="Book Antiqua" w:eastAsia="Book Antiqua" w:hAnsi="Book Antiqua" w:cs="Book Antiqua"/>
          <w:color w:val="000000"/>
          <w:sz w:val="22"/>
          <w:szCs w:val="22"/>
        </w:rPr>
        <w:t>con sede in Guastalla (RE), alla Via S. Allende, 2/1,</w:t>
      </w:r>
      <w:r>
        <w:rPr>
          <w:rFonts w:ascii="Book Antiqua" w:eastAsia="Book Antiqua" w:hAnsi="Book Antiqua" w:cs="Book Antiqua"/>
          <w:color w:val="000000"/>
          <w:sz w:val="22"/>
          <w:szCs w:val="22"/>
          <w:highlight w:val="white"/>
        </w:rPr>
        <w:t xml:space="preserve"> </w:t>
      </w:r>
      <w:r>
        <w:rPr>
          <w:rFonts w:ascii="Book Antiqua" w:eastAsia="Book Antiqua" w:hAnsi="Book Antiqua" w:cs="Book Antiqua"/>
          <w:color w:val="000000"/>
          <w:sz w:val="22"/>
          <w:szCs w:val="22"/>
        </w:rPr>
        <w:t xml:space="preserve">in persona dell’Amministratore Unico Dott. Edvin Husovic, tel. 0522.835217/73 fax 0522.219797, e-mail: </w:t>
      </w:r>
      <w:hyperlink r:id="rId7">
        <w:r>
          <w:rPr>
            <w:rFonts w:ascii="Book Antiqua" w:eastAsia="Book Antiqua" w:hAnsi="Book Antiqua" w:cs="Book Antiqua"/>
            <w:color w:val="0563C1"/>
            <w:sz w:val="22"/>
            <w:szCs w:val="22"/>
            <w:u w:val="single"/>
          </w:rPr>
          <w:t>cfpbr@cfpbr.it</w:t>
        </w:r>
      </w:hyperlink>
      <w:r>
        <w:rPr>
          <w:rFonts w:ascii="Book Antiqua" w:eastAsia="Book Antiqua" w:hAnsi="Book Antiqua" w:cs="Book Antiqua"/>
          <w:color w:val="000000"/>
          <w:sz w:val="22"/>
          <w:szCs w:val="22"/>
        </w:rPr>
        <w:t xml:space="preserve">, PEC: </w:t>
      </w:r>
      <w:hyperlink r:id="rId8">
        <w:r>
          <w:rPr>
            <w:rFonts w:ascii="Book Antiqua" w:eastAsia="Book Antiqua" w:hAnsi="Book Antiqua" w:cs="Book Antiqua"/>
            <w:color w:val="0563C1"/>
            <w:sz w:val="22"/>
            <w:szCs w:val="22"/>
            <w:u w:val="single"/>
          </w:rPr>
          <w:t>cfpbr@pec.it</w:t>
        </w:r>
      </w:hyperlink>
      <w:r>
        <w:rPr>
          <w:rFonts w:ascii="Book Antiqua" w:eastAsia="Book Antiqua" w:hAnsi="Book Antiqua" w:cs="Book Antiqua"/>
          <w:color w:val="000000"/>
          <w:sz w:val="22"/>
          <w:szCs w:val="22"/>
        </w:rPr>
        <w:t xml:space="preserve"> comunica che è titolare di dati Suoi qualificati come dati personali ai sensi del Codice in materia di protezione dei dati personali (</w:t>
      </w:r>
      <w:proofErr w:type="spellStart"/>
      <w:r>
        <w:rPr>
          <w:rFonts w:ascii="Book Antiqua" w:eastAsia="Book Antiqua" w:hAnsi="Book Antiqua" w:cs="Book Antiqua"/>
          <w:color w:val="000000"/>
          <w:sz w:val="22"/>
          <w:szCs w:val="22"/>
        </w:rPr>
        <w:t>D.Lgs.</w:t>
      </w:r>
      <w:proofErr w:type="spellEnd"/>
      <w:r>
        <w:rPr>
          <w:rFonts w:ascii="Book Antiqua" w:eastAsia="Book Antiqua" w:hAnsi="Book Antiqua" w:cs="Book Antiqua"/>
          <w:color w:val="000000"/>
          <w:sz w:val="22"/>
          <w:szCs w:val="22"/>
        </w:rPr>
        <w:t xml:space="preserve"> 196/2003) come modificato dal D. Lgs. n. 101/2018 e del Regolamento 2016/679.</w:t>
      </w:r>
    </w:p>
    <w:p w14:paraId="1FF809EE" w14:textId="77777777" w:rsidR="00B04D2D" w:rsidRPr="00524E43" w:rsidRDefault="00B04D2D">
      <w:pPr>
        <w:pBdr>
          <w:top w:val="nil"/>
          <w:left w:val="nil"/>
          <w:bottom w:val="nil"/>
          <w:right w:val="nil"/>
          <w:between w:val="nil"/>
        </w:pBdr>
        <w:spacing w:line="360" w:lineRule="auto"/>
        <w:jc w:val="both"/>
        <w:rPr>
          <w:rFonts w:ascii="Book Antiqua" w:eastAsia="Book Antiqua" w:hAnsi="Book Antiqua" w:cs="Book Antiqua"/>
          <w:b/>
          <w:color w:val="000000"/>
          <w:sz w:val="12"/>
          <w:szCs w:val="12"/>
          <w:u w:val="single"/>
        </w:rPr>
      </w:pPr>
    </w:p>
    <w:p w14:paraId="59302966" w14:textId="77777777" w:rsidR="00D02809" w:rsidRDefault="00C528F4" w:rsidP="00524E43">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t>Finalità del trattamento e base giuridica del trattamento</w:t>
      </w:r>
    </w:p>
    <w:p w14:paraId="27B11203" w14:textId="77777777" w:rsidR="00D02809" w:rsidRDefault="00C528F4" w:rsidP="00524E43">
      <w:pPr>
        <w:pBdr>
          <w:top w:val="nil"/>
          <w:left w:val="nil"/>
          <w:bottom w:val="nil"/>
          <w:right w:val="nil"/>
          <w:between w:val="nil"/>
        </w:pBdr>
        <w:spacing w:after="60"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raccolta ed il trattamento dei dati personali sono effettuati per:</w:t>
      </w:r>
    </w:p>
    <w:tbl>
      <w:tblPr>
        <w:tblStyle w:val="a"/>
        <w:tblW w:w="978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49"/>
        <w:gridCol w:w="3749"/>
        <w:gridCol w:w="2282"/>
      </w:tblGrid>
      <w:tr w:rsidR="00D02809" w14:paraId="27FA7679" w14:textId="77777777" w:rsidTr="00524E43">
        <w:trPr>
          <w:trHeight w:val="36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CBC67" w14:textId="77777777" w:rsidR="00D02809" w:rsidRDefault="00C528F4" w:rsidP="00B04D2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Finalità</w:t>
            </w:r>
          </w:p>
        </w:tc>
        <w:tc>
          <w:tcPr>
            <w:tcW w:w="3749" w:type="dxa"/>
            <w:tcBorders>
              <w:top w:val="single" w:sz="6" w:space="0" w:color="000000"/>
              <w:bottom w:val="single" w:sz="6" w:space="0" w:color="000000"/>
              <w:right w:val="single" w:sz="6" w:space="0" w:color="000000"/>
            </w:tcBorders>
            <w:shd w:val="clear" w:color="auto" w:fill="auto"/>
            <w:vAlign w:val="center"/>
          </w:tcPr>
          <w:p w14:paraId="36A4A7EA" w14:textId="77777777" w:rsidR="00D02809" w:rsidRDefault="00C528F4" w:rsidP="00B04D2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Dati trattati</w:t>
            </w:r>
          </w:p>
        </w:tc>
        <w:tc>
          <w:tcPr>
            <w:tcW w:w="2282" w:type="dxa"/>
            <w:tcBorders>
              <w:top w:val="single" w:sz="6" w:space="0" w:color="000000"/>
              <w:bottom w:val="single" w:sz="6" w:space="0" w:color="000000"/>
              <w:right w:val="single" w:sz="6" w:space="0" w:color="000000"/>
            </w:tcBorders>
            <w:shd w:val="clear" w:color="auto" w:fill="auto"/>
            <w:vAlign w:val="center"/>
          </w:tcPr>
          <w:p w14:paraId="65CA9672" w14:textId="77777777" w:rsidR="00D02809" w:rsidRDefault="00C528F4" w:rsidP="00B04D2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Base Giuridica</w:t>
            </w:r>
          </w:p>
        </w:tc>
      </w:tr>
      <w:tr w:rsidR="00D02809" w14:paraId="54BEFBD2" w14:textId="77777777" w:rsidTr="00524E43">
        <w:trPr>
          <w:trHeight w:val="52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13275" w14:textId="09A1B539"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Valutazione delle prestazioni </w:t>
            </w:r>
          </w:p>
        </w:tc>
        <w:tc>
          <w:tcPr>
            <w:tcW w:w="3749" w:type="dxa"/>
            <w:tcBorders>
              <w:top w:val="single" w:sz="6" w:space="0" w:color="000000"/>
              <w:bottom w:val="single" w:sz="6" w:space="0" w:color="000000"/>
              <w:right w:val="single" w:sz="6" w:space="0" w:color="000000"/>
            </w:tcBorders>
            <w:shd w:val="clear" w:color="auto" w:fill="auto"/>
            <w:vAlign w:val="center"/>
          </w:tcPr>
          <w:p w14:paraId="71A9AECF"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Nominativo, indirizzo o altri elementi di identificazione personale</w:t>
            </w:r>
          </w:p>
        </w:tc>
        <w:tc>
          <w:tcPr>
            <w:tcW w:w="2282" w:type="dxa"/>
            <w:tcBorders>
              <w:top w:val="single" w:sz="6" w:space="0" w:color="000000"/>
              <w:bottom w:val="single" w:sz="6" w:space="0" w:color="000000"/>
              <w:right w:val="single" w:sz="6" w:space="0" w:color="000000"/>
            </w:tcBorders>
            <w:shd w:val="clear" w:color="auto" w:fill="auto"/>
            <w:vAlign w:val="center"/>
          </w:tcPr>
          <w:p w14:paraId="15A42227"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Norma Unione Europea (GDPR 2016/679)</w:t>
            </w:r>
          </w:p>
        </w:tc>
      </w:tr>
      <w:tr w:rsidR="00D02809" w14:paraId="341F1724" w14:textId="77777777" w:rsidTr="00524E43">
        <w:trPr>
          <w:trHeight w:val="836"/>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C71C0F" w14:textId="49236337" w:rsidR="00D02809" w:rsidRPr="00454A69" w:rsidRDefault="00C528F4" w:rsidP="00B04D2D">
            <w:pPr>
              <w:pBdr>
                <w:top w:val="nil"/>
                <w:left w:val="nil"/>
                <w:bottom w:val="nil"/>
                <w:right w:val="nil"/>
                <w:between w:val="nil"/>
              </w:pBdr>
              <w:spacing w:line="276" w:lineRule="auto"/>
              <w:jc w:val="both"/>
              <w:rPr>
                <w:rFonts w:ascii="Book Antiqua" w:eastAsia="Book Antiqua" w:hAnsi="Book Antiqua" w:cs="Book Antiqua"/>
              </w:rPr>
            </w:pPr>
            <w:r>
              <w:rPr>
                <w:rFonts w:ascii="Book Antiqua" w:eastAsia="Book Antiqua" w:hAnsi="Book Antiqua" w:cs="Book Antiqua"/>
                <w:color w:val="000000"/>
                <w:sz w:val="22"/>
                <w:szCs w:val="22"/>
              </w:rPr>
              <w:t>Adempimento di obblighi fiscali</w:t>
            </w:r>
            <w:r>
              <w:rPr>
                <w:rFonts w:ascii="Book Antiqua" w:eastAsia="Book Antiqua" w:hAnsi="Book Antiqua" w:cs="Book Antiqua"/>
                <w:sz w:val="22"/>
                <w:szCs w:val="22"/>
              </w:rPr>
              <w:t xml:space="preserve">, </w:t>
            </w:r>
            <w:r>
              <w:rPr>
                <w:rFonts w:ascii="Book Antiqua" w:eastAsia="Book Antiqua" w:hAnsi="Book Antiqua" w:cs="Book Antiqua"/>
                <w:color w:val="000000"/>
                <w:sz w:val="22"/>
                <w:szCs w:val="22"/>
              </w:rPr>
              <w:t xml:space="preserve">contabili e di legge e </w:t>
            </w:r>
            <w:r>
              <w:rPr>
                <w:rFonts w:ascii="Book Antiqua" w:eastAsia="Book Antiqua" w:hAnsi="Book Antiqua" w:cs="Book Antiqua"/>
              </w:rPr>
              <w:t>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nonché la tenuta dell'albo docenti (art. 6 par. 1 lett. e GDPR).</w:t>
            </w:r>
          </w:p>
        </w:tc>
        <w:tc>
          <w:tcPr>
            <w:tcW w:w="3749" w:type="dxa"/>
            <w:tcBorders>
              <w:top w:val="single" w:sz="6" w:space="0" w:color="000000"/>
              <w:bottom w:val="single" w:sz="6" w:space="0" w:color="000000"/>
              <w:right w:val="single" w:sz="6" w:space="0" w:color="000000"/>
            </w:tcBorders>
            <w:shd w:val="clear" w:color="auto" w:fill="auto"/>
            <w:vAlign w:val="center"/>
          </w:tcPr>
          <w:p w14:paraId="748C5BD7"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Lavoro (occupazione attuale, precedente, curriculum, ecc.); Codice fiscale ed altri numeri di identificazione personale; Dati di contatto (numero di telefono, e-mail, ecc.)</w:t>
            </w:r>
          </w:p>
        </w:tc>
        <w:tc>
          <w:tcPr>
            <w:tcW w:w="2282" w:type="dxa"/>
            <w:tcBorders>
              <w:top w:val="single" w:sz="6" w:space="0" w:color="000000"/>
              <w:bottom w:val="single" w:sz="6" w:space="0" w:color="000000"/>
              <w:right w:val="single" w:sz="6" w:space="0" w:color="000000"/>
            </w:tcBorders>
            <w:shd w:val="clear" w:color="auto" w:fill="auto"/>
            <w:vAlign w:val="center"/>
          </w:tcPr>
          <w:p w14:paraId="47AC32A1"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Norma Unione Europea (GDPR 2016/679)</w:t>
            </w:r>
          </w:p>
        </w:tc>
      </w:tr>
      <w:tr w:rsidR="00D02809" w14:paraId="3B4AB255" w14:textId="77777777" w:rsidTr="00524E43">
        <w:trPr>
          <w:trHeight w:val="82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792F3"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Adempimenti previdenziali</w:t>
            </w:r>
          </w:p>
        </w:tc>
        <w:tc>
          <w:tcPr>
            <w:tcW w:w="3749" w:type="dxa"/>
            <w:tcBorders>
              <w:top w:val="single" w:sz="6" w:space="0" w:color="000000"/>
              <w:bottom w:val="single" w:sz="6" w:space="0" w:color="000000"/>
              <w:right w:val="single" w:sz="6" w:space="0" w:color="000000"/>
            </w:tcBorders>
            <w:shd w:val="clear" w:color="auto" w:fill="auto"/>
            <w:vAlign w:val="center"/>
          </w:tcPr>
          <w:p w14:paraId="2E5D4A12"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Codice fiscale ed altri numeri di identificazione personale; Nominativo, indirizzo o altri elementi di identificazione personale; Dati relativi alla famiglia o a situazioni personali; Lavoro (occupazione attuale, precedente, curriculum, ecc.); Istruzione e cultura; Coordinate bancarie; Certificati di qualità professionali; Provincia di residenza; Sesso m/f</w:t>
            </w:r>
          </w:p>
        </w:tc>
        <w:tc>
          <w:tcPr>
            <w:tcW w:w="2282" w:type="dxa"/>
            <w:tcBorders>
              <w:top w:val="single" w:sz="6" w:space="0" w:color="000000"/>
              <w:bottom w:val="single" w:sz="6" w:space="0" w:color="000000"/>
              <w:right w:val="single" w:sz="6" w:space="0" w:color="000000"/>
            </w:tcBorders>
            <w:shd w:val="clear" w:color="auto" w:fill="auto"/>
            <w:vAlign w:val="center"/>
          </w:tcPr>
          <w:p w14:paraId="4BEF6D8E"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Norma Unione Europea (GDPR 2016/679)</w:t>
            </w:r>
          </w:p>
        </w:tc>
      </w:tr>
      <w:tr w:rsidR="00524E43" w14:paraId="766DBC0D" w14:textId="77777777" w:rsidTr="00524E43">
        <w:trPr>
          <w:trHeight w:val="36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0FAC7E" w14:textId="77777777" w:rsidR="00524E43" w:rsidRDefault="00524E43" w:rsidP="0038445A">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lastRenderedPageBreak/>
              <w:t>Finalità</w:t>
            </w:r>
          </w:p>
        </w:tc>
        <w:tc>
          <w:tcPr>
            <w:tcW w:w="3749" w:type="dxa"/>
            <w:tcBorders>
              <w:top w:val="single" w:sz="6" w:space="0" w:color="000000"/>
              <w:bottom w:val="single" w:sz="6" w:space="0" w:color="000000"/>
              <w:right w:val="single" w:sz="6" w:space="0" w:color="000000"/>
            </w:tcBorders>
            <w:shd w:val="clear" w:color="auto" w:fill="auto"/>
            <w:vAlign w:val="center"/>
          </w:tcPr>
          <w:p w14:paraId="25593D29" w14:textId="77777777" w:rsidR="00524E43" w:rsidRDefault="00524E43" w:rsidP="0038445A">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Dati trattati</w:t>
            </w:r>
          </w:p>
        </w:tc>
        <w:tc>
          <w:tcPr>
            <w:tcW w:w="2282" w:type="dxa"/>
            <w:tcBorders>
              <w:top w:val="single" w:sz="6" w:space="0" w:color="000000"/>
              <w:bottom w:val="single" w:sz="6" w:space="0" w:color="000000"/>
              <w:right w:val="single" w:sz="6" w:space="0" w:color="000000"/>
            </w:tcBorders>
            <w:shd w:val="clear" w:color="auto" w:fill="auto"/>
            <w:vAlign w:val="center"/>
          </w:tcPr>
          <w:p w14:paraId="6B8C0A22" w14:textId="77777777" w:rsidR="00524E43" w:rsidRDefault="00524E43" w:rsidP="0038445A">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rPr>
              <w:t>Base Giuridica</w:t>
            </w:r>
          </w:p>
        </w:tc>
      </w:tr>
      <w:tr w:rsidR="00D02809" w14:paraId="099D80D7" w14:textId="77777777" w:rsidTr="00524E43">
        <w:trPr>
          <w:trHeight w:val="100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8473D"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Adempimenti in materia di Anticorruzione</w:t>
            </w:r>
          </w:p>
        </w:tc>
        <w:tc>
          <w:tcPr>
            <w:tcW w:w="3749" w:type="dxa"/>
            <w:tcBorders>
              <w:top w:val="single" w:sz="6" w:space="0" w:color="000000"/>
              <w:bottom w:val="single" w:sz="6" w:space="0" w:color="000000"/>
              <w:right w:val="single" w:sz="6" w:space="0" w:color="000000"/>
            </w:tcBorders>
            <w:shd w:val="clear" w:color="auto" w:fill="auto"/>
            <w:vAlign w:val="center"/>
          </w:tcPr>
          <w:p w14:paraId="41C1B944"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Codice fiscale ed altri numeri di identificazione personale; Nominativo, indirizzo o altri elementi di identificazione personale; Lavoro</w:t>
            </w:r>
          </w:p>
        </w:tc>
        <w:tc>
          <w:tcPr>
            <w:tcW w:w="2282" w:type="dxa"/>
            <w:tcBorders>
              <w:top w:val="single" w:sz="6" w:space="0" w:color="000000"/>
              <w:bottom w:val="single" w:sz="6" w:space="0" w:color="000000"/>
              <w:right w:val="single" w:sz="6" w:space="0" w:color="000000"/>
            </w:tcBorders>
            <w:shd w:val="clear" w:color="auto" w:fill="auto"/>
            <w:vAlign w:val="center"/>
          </w:tcPr>
          <w:p w14:paraId="3FED31D5"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Norma Stato membro </w:t>
            </w:r>
            <w:proofErr w:type="gramStart"/>
            <w:r>
              <w:rPr>
                <w:rFonts w:ascii="Book Antiqua" w:eastAsia="Book Antiqua" w:hAnsi="Book Antiqua" w:cs="Book Antiqua"/>
                <w:color w:val="000000"/>
                <w:sz w:val="22"/>
                <w:szCs w:val="22"/>
              </w:rPr>
              <w:t>( Legge</w:t>
            </w:r>
            <w:proofErr w:type="gramEnd"/>
            <w:r>
              <w:rPr>
                <w:rFonts w:ascii="Book Antiqua" w:eastAsia="Book Antiqua" w:hAnsi="Book Antiqua" w:cs="Book Antiqua"/>
                <w:color w:val="000000"/>
                <w:sz w:val="22"/>
                <w:szCs w:val="22"/>
              </w:rPr>
              <w:t xml:space="preserve"> 6 novembre 2012, n. 190)</w:t>
            </w:r>
          </w:p>
        </w:tc>
      </w:tr>
      <w:tr w:rsidR="00D02809" w14:paraId="010CE8C2" w14:textId="77777777" w:rsidTr="00524E43">
        <w:trPr>
          <w:trHeight w:val="2220"/>
        </w:trPr>
        <w:tc>
          <w:tcPr>
            <w:tcW w:w="37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45E04"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Adempimenti in materia di Trasparenza</w:t>
            </w:r>
          </w:p>
        </w:tc>
        <w:tc>
          <w:tcPr>
            <w:tcW w:w="3749" w:type="dxa"/>
            <w:tcBorders>
              <w:top w:val="single" w:sz="6" w:space="0" w:color="000000"/>
              <w:bottom w:val="single" w:sz="6" w:space="0" w:color="000000"/>
              <w:right w:val="single" w:sz="6" w:space="0" w:color="000000"/>
            </w:tcBorders>
            <w:shd w:val="clear" w:color="auto" w:fill="auto"/>
            <w:vAlign w:val="center"/>
          </w:tcPr>
          <w:p w14:paraId="7777BC35"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Codice fiscale ed altri numeri di identificazione personale; Nominativo, indirizzo o altri elementi di identificazione personale; Dati relativi alla famiglia o a situazioni personali; Lavoro (occupazione attuale, precedente, curriculum, ecc.); Istruzione e cultura; Certificati di qualità professionali; Provincia di residenza; Sesso m/f; Dati di contatto (numero di telefono, e-mail, ecc.); Videoregistrazioni</w:t>
            </w:r>
          </w:p>
        </w:tc>
        <w:tc>
          <w:tcPr>
            <w:tcW w:w="2282" w:type="dxa"/>
            <w:tcBorders>
              <w:top w:val="single" w:sz="6" w:space="0" w:color="000000"/>
              <w:bottom w:val="single" w:sz="6" w:space="0" w:color="000000"/>
              <w:right w:val="single" w:sz="6" w:space="0" w:color="000000"/>
            </w:tcBorders>
            <w:shd w:val="clear" w:color="auto" w:fill="auto"/>
            <w:vAlign w:val="center"/>
          </w:tcPr>
          <w:p w14:paraId="477C27BA" w14:textId="77777777" w:rsidR="00D02809" w:rsidRDefault="00C528F4" w:rsidP="00B04D2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Norma Stato membro (Decreto Legislativo 14 marzo 2013, n. </w:t>
            </w:r>
            <w:proofErr w:type="gramStart"/>
            <w:r>
              <w:rPr>
                <w:rFonts w:ascii="Book Antiqua" w:eastAsia="Book Antiqua" w:hAnsi="Book Antiqua" w:cs="Book Antiqua"/>
                <w:color w:val="000000"/>
                <w:sz w:val="22"/>
                <w:szCs w:val="22"/>
              </w:rPr>
              <w:t>33  )</w:t>
            </w:r>
            <w:proofErr w:type="gramEnd"/>
          </w:p>
        </w:tc>
      </w:tr>
    </w:tbl>
    <w:p w14:paraId="33391F3C" w14:textId="77777777" w:rsidR="00B04D2D" w:rsidRDefault="00B04D2D">
      <w:pPr>
        <w:pBdr>
          <w:top w:val="nil"/>
          <w:left w:val="nil"/>
          <w:bottom w:val="nil"/>
          <w:right w:val="nil"/>
          <w:between w:val="nil"/>
        </w:pBdr>
        <w:spacing w:line="360" w:lineRule="auto"/>
        <w:jc w:val="both"/>
        <w:rPr>
          <w:rFonts w:ascii="Book Antiqua" w:eastAsia="Book Antiqua" w:hAnsi="Book Antiqua" w:cs="Book Antiqua"/>
          <w:b/>
          <w:color w:val="000000"/>
          <w:sz w:val="22"/>
          <w:szCs w:val="22"/>
          <w:u w:val="single"/>
        </w:rPr>
      </w:pPr>
    </w:p>
    <w:p w14:paraId="674A1A50" w14:textId="37DB4071" w:rsidR="00D02809" w:rsidRDefault="00C528F4" w:rsidP="00E402C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b/>
          <w:color w:val="000000"/>
          <w:sz w:val="22"/>
          <w:szCs w:val="22"/>
          <w:u w:val="single"/>
        </w:rPr>
        <w:t xml:space="preserve">Modalità di </w:t>
      </w:r>
      <w:r w:rsidR="00E402CD">
        <w:rPr>
          <w:rFonts w:ascii="Book Antiqua" w:eastAsia="Book Antiqua" w:hAnsi="Book Antiqua" w:cs="Book Antiqua"/>
          <w:b/>
          <w:color w:val="000000"/>
          <w:sz w:val="22"/>
          <w:szCs w:val="22"/>
          <w:u w:val="single"/>
        </w:rPr>
        <w:t>trattamento</w:t>
      </w:r>
    </w:p>
    <w:p w14:paraId="20E065FA"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Il trattamento dei dati per le finalità esposte ha luogo con modalità sia automatizzate, su supporto elettronico o magnetico, sia non automatizzate, su supporto cartaceo, nel rispetto delle regole di riservatezza e di sicurezza previste dalla legge, dai regolamenti conseguenti e da disposizioni interne.</w:t>
      </w:r>
    </w:p>
    <w:p w14:paraId="6FDD700E" w14:textId="77777777" w:rsidR="00E402CD" w:rsidRDefault="00E402CD"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p>
    <w:p w14:paraId="5BB4F0E0" w14:textId="59D3C779" w:rsidR="00D02809" w:rsidRPr="00C528F4" w:rsidRDefault="00E402CD"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t>Luogo di trattamento</w:t>
      </w:r>
    </w:p>
    <w:p w14:paraId="47899F09" w14:textId="18502249" w:rsidR="00D02809" w:rsidRPr="00C528F4"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 xml:space="preserve">I dati vengono attualmente trattati ed archiviati presso la </w:t>
      </w:r>
      <w:r w:rsidR="00427E42" w:rsidRPr="00C528F4">
        <w:rPr>
          <w:rFonts w:ascii="Book Antiqua" w:eastAsia="Book Antiqua" w:hAnsi="Book Antiqua" w:cs="Book Antiqua"/>
          <w:color w:val="000000"/>
          <w:sz w:val="22"/>
          <w:szCs w:val="22"/>
        </w:rPr>
        <w:t xml:space="preserve">Sede Legale </w:t>
      </w:r>
      <w:r w:rsidRPr="00C528F4">
        <w:rPr>
          <w:rFonts w:ascii="Book Antiqua" w:eastAsia="Book Antiqua" w:hAnsi="Book Antiqua" w:cs="Book Antiqua"/>
          <w:color w:val="000000"/>
          <w:sz w:val="22"/>
          <w:szCs w:val="22"/>
        </w:rPr>
        <w:t>in Via S. Allende, 2/1 in Guastalla (RE)</w:t>
      </w:r>
    </w:p>
    <w:p w14:paraId="05A6F810" w14:textId="77777777" w:rsidR="00D02809" w:rsidRPr="00C528F4"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Sono inoltre trattati, per conto della Scrivente, da professionisti e/o società incaricati di svolgere attività tecniche, di sviluppo, gestionali e amministrativo – contabili, nonché da consulenti del lavoro per gli adempimenti e comunicazioni legati all’emissione delle buste paga e agli obblighi previdenziali e di sicurezza sul lavoro.</w:t>
      </w:r>
    </w:p>
    <w:p w14:paraId="2725FA73" w14:textId="77777777" w:rsidR="00524E43" w:rsidRDefault="00524E43"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p>
    <w:p w14:paraId="71871E7B" w14:textId="2C98587B" w:rsidR="00D02809" w:rsidRPr="00C528F4" w:rsidRDefault="00C528F4"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sidRPr="00C528F4">
        <w:rPr>
          <w:rFonts w:ascii="Book Antiqua" w:eastAsia="Book Antiqua" w:hAnsi="Book Antiqua" w:cs="Book Antiqua"/>
          <w:b/>
          <w:color w:val="000000"/>
          <w:sz w:val="22"/>
          <w:szCs w:val="22"/>
          <w:u w:val="single"/>
        </w:rPr>
        <w:t>Natura obbligatoria o facoltativa del conferimento dei dati e conseguenze di un eventuale rifiuto al conferimento</w:t>
      </w:r>
    </w:p>
    <w:p w14:paraId="67A93603" w14:textId="77777777" w:rsidR="00D02809" w:rsidRPr="00C528F4"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Il conferimento dei dati è obbligatorio per tutto quanto è richiesto dagli obblighi legali e contrattuali e pertanto l'eventuale rifiuto a fornirli in tutto o in parte può dar luogo all'impossibilità per la Scrivente di dare esecuzione al contratto o di svolgere correttamente tutti gli adempimenti, quali quelli di natura retributiva, contributiva, fiscale e assicurativa, connessi alle procedure di evidenza pubblica.</w:t>
      </w:r>
    </w:p>
    <w:p w14:paraId="618A0F7E" w14:textId="77777777" w:rsidR="00D02809" w:rsidRPr="00C528F4" w:rsidRDefault="00C528F4" w:rsidP="00E402CD">
      <w:pPr>
        <w:pBdr>
          <w:top w:val="nil"/>
          <w:left w:val="nil"/>
          <w:bottom w:val="nil"/>
          <w:right w:val="nil"/>
          <w:between w:val="nil"/>
        </w:pBdr>
        <w:spacing w:line="276" w:lineRule="auto"/>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La conoscenza dei suoi dati personali è requisito necessario per la conclusione del contratto e non sarà possibile procedere alla sua stipula in assenza di essi.</w:t>
      </w:r>
    </w:p>
    <w:p w14:paraId="6B873342" w14:textId="354C0FD6" w:rsidR="00524E43" w:rsidRDefault="00524E43"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br w:type="page"/>
      </w:r>
    </w:p>
    <w:p w14:paraId="08813F07" w14:textId="20F3ED84" w:rsidR="00D02809" w:rsidRPr="00C528F4" w:rsidRDefault="00E402CD"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lastRenderedPageBreak/>
        <w:t>Comunicazione dei dati</w:t>
      </w:r>
    </w:p>
    <w:p w14:paraId="615B9262" w14:textId="77777777" w:rsidR="00D02809" w:rsidRPr="00C528F4"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Ferme restando le comunicazioni eseguite in adempimento di obblighi di legge e contrattuali, tutti i dati raccolti ed elaborati potranno essere comunicati in Italia e trasferiti all'estero esclusivamente per le finalità sopra specificate a:</w:t>
      </w:r>
    </w:p>
    <w:p w14:paraId="110BA534" w14:textId="47A89A12"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Enti pubblici (INPS, INAIL, Direzione provinciale del lavoro, Uffici fiscali...);</w:t>
      </w:r>
    </w:p>
    <w:p w14:paraId="06CD6914" w14:textId="7D090B11"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Fondi o casse anche private di previdenza e assistenza;</w:t>
      </w:r>
    </w:p>
    <w:p w14:paraId="1144C5B0" w14:textId="20659AB7"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Medico competente in adempimento degli obblighi in materia di igiene e sicurezza del lavoro;</w:t>
      </w:r>
    </w:p>
    <w:p w14:paraId="1660A4DE" w14:textId="56C6C41D"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Società di assicurazioni e Istituti di credito;</w:t>
      </w:r>
    </w:p>
    <w:p w14:paraId="14A18768" w14:textId="225E6434"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Autorità giudiziaria;</w:t>
      </w:r>
    </w:p>
    <w:p w14:paraId="13D46173" w14:textId="1A36E64D"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Agenzie di recupero crediti (in caso di richiesta di dichiarazione stragiudiziale formulata ai sensi dell'art.75-bis del D.P.R. n. 602/73);</w:t>
      </w:r>
    </w:p>
    <w:p w14:paraId="55AB22E3" w14:textId="472DCF6B"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Organizzazioni sindacali cui lei abbia conferito specifico mandato;</w:t>
      </w:r>
    </w:p>
    <w:p w14:paraId="21663B74" w14:textId="437B2598"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Organizzazioni sindacali dei lavoratori per il versamento delle quote di servizio sindacale ed organismi paritetici;</w:t>
      </w:r>
    </w:p>
    <w:p w14:paraId="6A039493" w14:textId="665E1D5F"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Fondi integrativi, fondi sanitari, fondi pensione aperti/chiusi;</w:t>
      </w:r>
    </w:p>
    <w:p w14:paraId="2667B787" w14:textId="78BF4323" w:rsidR="00D02809" w:rsidRPr="00E402CD" w:rsidRDefault="00E402CD"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sz w:val="22"/>
          <w:szCs w:val="22"/>
        </w:rPr>
      </w:pPr>
      <w:r>
        <w:rPr>
          <w:rFonts w:ascii="Book Antiqua" w:eastAsia="Book Antiqua" w:hAnsi="Book Antiqua" w:cs="Book Antiqua"/>
          <w:sz w:val="22"/>
          <w:szCs w:val="22"/>
        </w:rPr>
        <w:t>A</w:t>
      </w:r>
      <w:r w:rsidR="00C528F4" w:rsidRPr="00E402CD">
        <w:rPr>
          <w:rFonts w:ascii="Book Antiqua" w:eastAsia="Book Antiqua" w:hAnsi="Book Antiqua" w:cs="Book Antiqua"/>
          <w:sz w:val="22"/>
          <w:szCs w:val="22"/>
        </w:rPr>
        <w:t>utorità per la vigilanza sui contratti pubblici di lavori, servizi e forniture, ai sensi dell’art. 1 comma 32 Legge n. 190/2012 per i contratti di appalto;</w:t>
      </w:r>
    </w:p>
    <w:p w14:paraId="73F86DA3" w14:textId="26A41EBD" w:rsidR="00D02809" w:rsidRPr="00E402CD" w:rsidRDefault="00E402CD" w:rsidP="00E402CD">
      <w:pPr>
        <w:pStyle w:val="Paragrafoelenco"/>
        <w:numPr>
          <w:ilvl w:val="0"/>
          <w:numId w:val="2"/>
        </w:numPr>
        <w:spacing w:line="276" w:lineRule="auto"/>
        <w:ind w:left="284" w:hanging="284"/>
        <w:jc w:val="both"/>
        <w:rPr>
          <w:rFonts w:ascii="Book Antiqua" w:eastAsia="Book Antiqua" w:hAnsi="Book Antiqua" w:cs="Book Antiqua"/>
          <w:sz w:val="22"/>
          <w:szCs w:val="22"/>
          <w:highlight w:val="white"/>
        </w:rPr>
      </w:pPr>
      <w:r>
        <w:rPr>
          <w:rFonts w:ascii="Book Antiqua" w:eastAsia="Book Antiqua" w:hAnsi="Book Antiqua" w:cs="Book Antiqua"/>
          <w:sz w:val="22"/>
          <w:szCs w:val="22"/>
        </w:rPr>
        <w:t>A</w:t>
      </w:r>
      <w:r w:rsidR="00C528F4" w:rsidRPr="00E402CD">
        <w:rPr>
          <w:rFonts w:ascii="Book Antiqua" w:eastAsia="Book Antiqua" w:hAnsi="Book Antiqua" w:cs="Book Antiqua"/>
          <w:sz w:val="22"/>
          <w:szCs w:val="22"/>
        </w:rPr>
        <w:t>utorità preposte alle attività ispettive e di verifica fiscale ed amministrativa;</w:t>
      </w:r>
    </w:p>
    <w:p w14:paraId="1C92FDE1" w14:textId="013C07A4"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Arial" w:eastAsia="Arial" w:hAnsi="Arial" w:cs="Arial"/>
          <w:color w:val="000000"/>
          <w:sz w:val="22"/>
          <w:szCs w:val="22"/>
        </w:rPr>
      </w:pPr>
      <w:r w:rsidRPr="00E402CD">
        <w:rPr>
          <w:rFonts w:ascii="Book Antiqua" w:eastAsia="Book Antiqua" w:hAnsi="Book Antiqua" w:cs="Book Antiqua"/>
          <w:color w:val="000000"/>
          <w:sz w:val="22"/>
          <w:szCs w:val="22"/>
          <w:highlight w:val="white"/>
        </w:rPr>
        <w:t>Altri soggetti (istituti di credito, compagnie di assicurazione, ONLUS, altre società ed enti) per gli adempimenti conseguenti all'applicazione della discipl</w:t>
      </w:r>
      <w:r w:rsidRPr="00E402CD">
        <w:rPr>
          <w:rFonts w:ascii="Book Antiqua" w:eastAsia="Book Antiqua" w:hAnsi="Book Antiqua" w:cs="Book Antiqua"/>
          <w:color w:val="000000"/>
          <w:sz w:val="22"/>
          <w:szCs w:val="22"/>
        </w:rPr>
        <w:t>ina recata dagli art. 10,15 e 51 del D.P.R 22 dicembre 1986, n. 917 e successive modificazioni ed integrazioni;</w:t>
      </w:r>
    </w:p>
    <w:p w14:paraId="4E22575C" w14:textId="77777777" w:rsidR="00D02809" w:rsidRPr="00524E43" w:rsidRDefault="00C528F4" w:rsidP="00524E43">
      <w:pPr>
        <w:pBdr>
          <w:top w:val="nil"/>
          <w:left w:val="nil"/>
          <w:bottom w:val="nil"/>
          <w:right w:val="nil"/>
          <w:between w:val="nil"/>
        </w:pBdr>
        <w:spacing w:before="120" w:line="276" w:lineRule="auto"/>
        <w:jc w:val="both"/>
        <w:rPr>
          <w:rFonts w:ascii="Book Antiqua" w:eastAsia="Book Antiqua" w:hAnsi="Book Antiqua" w:cs="Book Antiqua"/>
          <w:color w:val="000000"/>
          <w:sz w:val="22"/>
          <w:szCs w:val="22"/>
        </w:rPr>
      </w:pPr>
      <w:r w:rsidRPr="00524E43">
        <w:rPr>
          <w:rFonts w:ascii="Book Antiqua" w:eastAsia="Book Antiqua" w:hAnsi="Book Antiqua" w:cs="Book Antiqua"/>
          <w:color w:val="000000"/>
          <w:sz w:val="22"/>
          <w:szCs w:val="22"/>
        </w:rPr>
        <w:t>Inoltre, nella gestione dei suoi dati possono venire a conoscenza degli stessi le seguenti categorie di incaricati e/o responsabili interni ed esterni individuati per iscritto ed ai quali sono state date specifiche istruzioni scritte:</w:t>
      </w:r>
    </w:p>
    <w:p w14:paraId="167E4E39" w14:textId="290D2249"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Dipendenti della scrivente Società;</w:t>
      </w:r>
    </w:p>
    <w:p w14:paraId="068BA678" w14:textId="61F435DA"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Arial" w:eastAsia="Arial" w:hAnsi="Arial" w:cs="Arial"/>
          <w:color w:val="000000"/>
          <w:sz w:val="22"/>
          <w:szCs w:val="22"/>
        </w:rPr>
      </w:pPr>
      <w:r w:rsidRPr="00E402CD">
        <w:rPr>
          <w:rFonts w:ascii="Book Antiqua" w:eastAsia="Book Antiqua" w:hAnsi="Book Antiqua" w:cs="Book Antiqua"/>
          <w:color w:val="000000"/>
          <w:sz w:val="22"/>
          <w:szCs w:val="22"/>
          <w:highlight w:val="white"/>
        </w:rPr>
        <w:t>Consulenti del Lavoro e/o Società specializzate nella elaborazione dei cedolini paga, loro dipendenti e collaboratori, in qualità di incaricati o responsabili esterni;</w:t>
      </w:r>
    </w:p>
    <w:p w14:paraId="367E0131" w14:textId="77777777" w:rsidR="00D02809" w:rsidRPr="00E402CD" w:rsidRDefault="00C528F4" w:rsidP="00E402CD">
      <w:pPr>
        <w:pStyle w:val="Paragrafoelenco"/>
        <w:numPr>
          <w:ilvl w:val="0"/>
          <w:numId w:val="2"/>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highlight w:val="white"/>
        </w:rPr>
      </w:pPr>
      <w:r w:rsidRPr="00E402CD">
        <w:rPr>
          <w:rFonts w:ascii="Book Antiqua" w:eastAsia="Book Antiqua" w:hAnsi="Book Antiqua" w:cs="Book Antiqua"/>
          <w:color w:val="000000"/>
          <w:sz w:val="22"/>
          <w:szCs w:val="22"/>
          <w:highlight w:val="white"/>
        </w:rPr>
        <w:t>-Professionisti o Società di servizi e/o consulenza per l'amministrazione e gestione aziendale che operino per conto della nostra società.</w:t>
      </w:r>
    </w:p>
    <w:p w14:paraId="1B00861A" w14:textId="77777777" w:rsidR="00D02809" w:rsidRPr="00C528F4" w:rsidRDefault="00C528F4" w:rsidP="00E402CD">
      <w:pPr>
        <w:pBdr>
          <w:top w:val="nil"/>
          <w:left w:val="nil"/>
          <w:bottom w:val="nil"/>
          <w:right w:val="nil"/>
          <w:between w:val="nil"/>
        </w:pBdr>
        <w:spacing w:after="120" w:line="276" w:lineRule="auto"/>
        <w:jc w:val="both"/>
        <w:rPr>
          <w:rFonts w:ascii="Book Antiqua" w:eastAsia="Book Antiqua" w:hAnsi="Book Antiqua" w:cs="Book Antiqua"/>
          <w:color w:val="000000"/>
          <w:sz w:val="22"/>
          <w:szCs w:val="22"/>
        </w:rPr>
      </w:pPr>
      <w:r w:rsidRPr="00C528F4">
        <w:rPr>
          <w:rFonts w:ascii="Book Antiqua" w:eastAsia="Book Antiqua" w:hAnsi="Book Antiqua" w:cs="Book Antiqua"/>
          <w:color w:val="000000"/>
          <w:sz w:val="22"/>
          <w:szCs w:val="22"/>
        </w:rPr>
        <w:t>L'elenco aggiornato dei responsabili e degli incaricati al trattamento è custodito presso la sede del Titolare.</w:t>
      </w:r>
    </w:p>
    <w:p w14:paraId="60F16B01" w14:textId="77777777" w:rsidR="00C46614" w:rsidRDefault="00C46614"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p>
    <w:p w14:paraId="7E2549FD" w14:textId="118767AE" w:rsidR="00D02809" w:rsidRDefault="00E402CD"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t>Tempi di conservazione dei dati</w:t>
      </w:r>
    </w:p>
    <w:p w14:paraId="7794781A"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I dati forniti verranno conservati presso i nostri archivi secondo i seguenti parametri:</w:t>
      </w:r>
    </w:p>
    <w:p w14:paraId="15D06DC4" w14:textId="77777777" w:rsidR="00D02809" w:rsidRDefault="00C528F4" w:rsidP="00E402CD">
      <w:pPr>
        <w:numPr>
          <w:ilvl w:val="0"/>
          <w:numId w:val="1"/>
        </w:numPr>
        <w:pBdr>
          <w:top w:val="nil"/>
          <w:left w:val="nil"/>
          <w:bottom w:val="nil"/>
          <w:right w:val="nil"/>
          <w:between w:val="nil"/>
        </w:pBdr>
        <w:spacing w:line="276" w:lineRule="auto"/>
        <w:rPr>
          <w:rFonts w:ascii="Book Antiqua" w:eastAsia="Book Antiqua" w:hAnsi="Book Antiqua" w:cs="Book Antiqua"/>
          <w:color w:val="000000"/>
        </w:rPr>
      </w:pPr>
      <w:r>
        <w:rPr>
          <w:rFonts w:ascii="Book Antiqua" w:eastAsia="Book Antiqua" w:hAnsi="Book Antiqua" w:cs="Book Antiqua"/>
          <w:color w:val="000000"/>
          <w:sz w:val="22"/>
          <w:szCs w:val="22"/>
        </w:rPr>
        <w:t>Data di inizio del trattamento: data di invio candidatura;</w:t>
      </w:r>
    </w:p>
    <w:p w14:paraId="780FB677" w14:textId="77777777" w:rsidR="00D02809" w:rsidRDefault="00C528F4" w:rsidP="00E402CD">
      <w:pPr>
        <w:numPr>
          <w:ilvl w:val="0"/>
          <w:numId w:val="1"/>
        </w:numPr>
        <w:pBdr>
          <w:top w:val="nil"/>
          <w:left w:val="nil"/>
          <w:bottom w:val="nil"/>
          <w:right w:val="nil"/>
          <w:between w:val="nil"/>
        </w:pBdr>
        <w:spacing w:line="276" w:lineRule="auto"/>
        <w:rPr>
          <w:rFonts w:ascii="Book Antiqua" w:eastAsia="Book Antiqua" w:hAnsi="Book Antiqua" w:cs="Book Antiqua"/>
          <w:color w:val="000000"/>
        </w:rPr>
      </w:pPr>
      <w:r>
        <w:rPr>
          <w:rFonts w:ascii="Book Antiqua" w:eastAsia="Book Antiqua" w:hAnsi="Book Antiqua" w:cs="Book Antiqua"/>
          <w:color w:val="000000"/>
          <w:sz w:val="22"/>
          <w:szCs w:val="22"/>
        </w:rPr>
        <w:t>Data di termine del trattamento: alla data di cancellazione dagli elenchi previsti che avverrà secondo i casi stabiliti dal regolamento dell'ente.</w:t>
      </w:r>
    </w:p>
    <w:p w14:paraId="0DD7F143"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La conservazione dei dati, in ogni caso, avverrà nel rispetto delle tempistiche previste in base alle normative vigenti.</w:t>
      </w:r>
    </w:p>
    <w:p w14:paraId="304F5EE6"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lastRenderedPageBreak/>
        <w:t>Diritti dell’interessato.</w:t>
      </w:r>
    </w:p>
    <w:p w14:paraId="6FF862F0"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L'interessato ha diritto:</w:t>
      </w:r>
    </w:p>
    <w:p w14:paraId="26F872AC" w14:textId="45546FF4"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di</w:t>
      </w:r>
      <w:proofErr w:type="gramEnd"/>
      <w:r w:rsidRPr="005167F2">
        <w:rPr>
          <w:rFonts w:ascii="Book Antiqua" w:eastAsia="Book Antiqua" w:hAnsi="Book Antiqua" w:cs="Book Antiqua"/>
          <w:color w:val="000000"/>
          <w:sz w:val="22"/>
          <w:szCs w:val="22"/>
        </w:rPr>
        <w:t xml:space="preserve"> accesso ai dati personali per conoscere (“trasparenza reattiva”): le finalità del trattamento; le categorie dei dati personali; i destinatari della comunicazione dei dati, in particolare se destinatari di paesi terzi o organizzazioni internazionali; ove possibile, il periodo di conservazione dei dati previsti;</w:t>
      </w:r>
    </w:p>
    <w:p w14:paraId="2453F01A" w14:textId="3E2D446A"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di</w:t>
      </w:r>
      <w:proofErr w:type="gramEnd"/>
      <w:r w:rsidRPr="005167F2">
        <w:rPr>
          <w:rFonts w:ascii="Book Antiqua" w:eastAsia="Book Antiqua" w:hAnsi="Book Antiqua" w:cs="Book Antiqua"/>
          <w:color w:val="000000"/>
          <w:sz w:val="22"/>
          <w:szCs w:val="22"/>
        </w:rPr>
        <w:t xml:space="preserve"> ottenere la rettifica o la cancellazione degli stessi o la limitazione del trattamento che lo riguardano;</w:t>
      </w:r>
    </w:p>
    <w:p w14:paraId="432ED117" w14:textId="65F16A2F"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di</w:t>
      </w:r>
      <w:proofErr w:type="gramEnd"/>
      <w:r w:rsidRPr="005167F2">
        <w:rPr>
          <w:rFonts w:ascii="Book Antiqua" w:eastAsia="Book Antiqua" w:hAnsi="Book Antiqua" w:cs="Book Antiqua"/>
          <w:color w:val="000000"/>
          <w:sz w:val="22"/>
          <w:szCs w:val="22"/>
        </w:rPr>
        <w:t xml:space="preserve"> opporsi al trattamento;</w:t>
      </w:r>
    </w:p>
    <w:p w14:paraId="7618294F" w14:textId="0AFC8D98"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alla</w:t>
      </w:r>
      <w:proofErr w:type="gramEnd"/>
      <w:r w:rsidRPr="005167F2">
        <w:rPr>
          <w:rFonts w:ascii="Book Antiqua" w:eastAsia="Book Antiqua" w:hAnsi="Book Antiqua" w:cs="Book Antiqua"/>
          <w:color w:val="000000"/>
          <w:sz w:val="22"/>
          <w:szCs w:val="22"/>
        </w:rPr>
        <w:t xml:space="preserve"> portabilità dei dati;</w:t>
      </w:r>
    </w:p>
    <w:p w14:paraId="17F5A041" w14:textId="16D04275"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di</w:t>
      </w:r>
      <w:proofErr w:type="gramEnd"/>
      <w:r w:rsidRPr="005167F2">
        <w:rPr>
          <w:rFonts w:ascii="Book Antiqua" w:eastAsia="Book Antiqua" w:hAnsi="Book Antiqua" w:cs="Book Antiqua"/>
          <w:color w:val="000000"/>
          <w:sz w:val="22"/>
          <w:szCs w:val="22"/>
        </w:rPr>
        <w:t xml:space="preserve"> revocare il consenso in qualsiasi momento, fatti salvi gli adempimenti obbligatori previsti dalla normativa vigente al momento della richiesta di revoca, contattando il Titolare del trattamento ai recapiti di seguito riportati. La revoca del consenso non pregiudica la liceità del trattamento basata sul consenso prima della Sua revoca. L'informazione da rendere all'interessato circa il diritto di revoca del consenso non può ovviamente concernere i casi in cui il trattamento, ad esempio, necessario per adempiere un obbligo legale al quale è soggetto il titolare del trattamento o per l'esecuzione di un compito di interesse pubblico o connesso all'esercizio di pubblici poteri di cui è investito il titolare del trattamento;</w:t>
      </w:r>
    </w:p>
    <w:p w14:paraId="4511AE76" w14:textId="20F3AA14" w:rsidR="00D02809" w:rsidRPr="005167F2" w:rsidRDefault="00C528F4" w:rsidP="005167F2">
      <w:pPr>
        <w:pStyle w:val="Paragrafoelenco"/>
        <w:numPr>
          <w:ilvl w:val="0"/>
          <w:numId w:val="4"/>
        </w:numPr>
        <w:pBdr>
          <w:top w:val="nil"/>
          <w:left w:val="nil"/>
          <w:bottom w:val="nil"/>
          <w:right w:val="nil"/>
          <w:between w:val="nil"/>
        </w:pBdr>
        <w:spacing w:line="276" w:lineRule="auto"/>
        <w:ind w:left="284" w:hanging="284"/>
        <w:jc w:val="both"/>
        <w:rPr>
          <w:rFonts w:ascii="Book Antiqua" w:eastAsia="Book Antiqua" w:hAnsi="Book Antiqua" w:cs="Book Antiqua"/>
          <w:color w:val="000000"/>
          <w:sz w:val="22"/>
          <w:szCs w:val="22"/>
        </w:rPr>
      </w:pPr>
      <w:proofErr w:type="gramStart"/>
      <w:r w:rsidRPr="005167F2">
        <w:rPr>
          <w:rFonts w:ascii="Book Antiqua" w:eastAsia="Book Antiqua" w:hAnsi="Book Antiqua" w:cs="Book Antiqua"/>
          <w:color w:val="000000"/>
          <w:sz w:val="22"/>
          <w:szCs w:val="22"/>
        </w:rPr>
        <w:t>di</w:t>
      </w:r>
      <w:proofErr w:type="gramEnd"/>
      <w:r w:rsidRPr="005167F2">
        <w:rPr>
          <w:rFonts w:ascii="Book Antiqua" w:eastAsia="Book Antiqua" w:hAnsi="Book Antiqua" w:cs="Book Antiqua"/>
          <w:color w:val="000000"/>
          <w:sz w:val="22"/>
          <w:szCs w:val="22"/>
        </w:rPr>
        <w:t xml:space="preserve"> proporre reclamo all'autorità di controllo (Garante Privacy).</w:t>
      </w:r>
    </w:p>
    <w:p w14:paraId="5E595550" w14:textId="77777777" w:rsidR="005167F2" w:rsidRDefault="005167F2" w:rsidP="00E402CD">
      <w:pPr>
        <w:pBdr>
          <w:top w:val="nil"/>
          <w:left w:val="nil"/>
          <w:bottom w:val="nil"/>
          <w:right w:val="nil"/>
          <w:between w:val="nil"/>
        </w:pBdr>
        <w:spacing w:line="276" w:lineRule="auto"/>
        <w:jc w:val="both"/>
        <w:rPr>
          <w:rFonts w:ascii="Book Antiqua" w:eastAsia="Book Antiqua" w:hAnsi="Book Antiqua" w:cs="Book Antiqua"/>
          <w:b/>
          <w:color w:val="00000A"/>
          <w:sz w:val="22"/>
          <w:szCs w:val="22"/>
          <w:u w:val="single"/>
        </w:rPr>
      </w:pPr>
    </w:p>
    <w:p w14:paraId="525EBE55" w14:textId="77777777" w:rsidR="00D02809" w:rsidRDefault="00C528F4" w:rsidP="00E402CD">
      <w:pPr>
        <w:pBdr>
          <w:top w:val="nil"/>
          <w:left w:val="nil"/>
          <w:bottom w:val="nil"/>
          <w:right w:val="nil"/>
          <w:between w:val="nil"/>
        </w:pBdr>
        <w:spacing w:line="276" w:lineRule="auto"/>
        <w:jc w:val="both"/>
        <w:rPr>
          <w:rFonts w:ascii="Book Antiqua" w:eastAsia="Book Antiqua" w:hAnsi="Book Antiqua" w:cs="Book Antiqua"/>
          <w:b/>
          <w:color w:val="00000A"/>
          <w:sz w:val="22"/>
          <w:szCs w:val="22"/>
          <w:u w:val="single"/>
        </w:rPr>
      </w:pPr>
      <w:r>
        <w:rPr>
          <w:rFonts w:ascii="Book Antiqua" w:eastAsia="Book Antiqua" w:hAnsi="Book Antiqua" w:cs="Book Antiqua"/>
          <w:b/>
          <w:color w:val="00000A"/>
          <w:sz w:val="22"/>
          <w:szCs w:val="22"/>
          <w:u w:val="single"/>
        </w:rPr>
        <w:t>Titolare del trattamento.</w:t>
      </w:r>
    </w:p>
    <w:p w14:paraId="17B89813" w14:textId="1246BD4A" w:rsidR="00D02809" w:rsidRDefault="00C528F4" w:rsidP="00E402CD">
      <w:pPr>
        <w:pBdr>
          <w:top w:val="nil"/>
          <w:left w:val="nil"/>
          <w:bottom w:val="nil"/>
          <w:right w:val="nil"/>
          <w:between w:val="nil"/>
        </w:pBdr>
        <w:spacing w:line="276" w:lineRule="auto"/>
        <w:jc w:val="both"/>
        <w:rPr>
          <w:rFonts w:ascii="Arial" w:eastAsia="Arial" w:hAnsi="Arial" w:cs="Arial"/>
          <w:color w:val="000000"/>
        </w:rPr>
      </w:pPr>
      <w:r>
        <w:rPr>
          <w:rFonts w:ascii="Book Antiqua" w:eastAsia="Book Antiqua" w:hAnsi="Book Antiqua" w:cs="Book Antiqua"/>
          <w:color w:val="00000A"/>
          <w:sz w:val="22"/>
          <w:szCs w:val="22"/>
        </w:rPr>
        <w:t xml:space="preserve">Il titolare del trattamento, al quale Lei potrà rivolgersi per far valere i diritti di cui sopra è il </w:t>
      </w:r>
      <w:r>
        <w:rPr>
          <w:rFonts w:ascii="Book Antiqua" w:eastAsia="Book Antiqua" w:hAnsi="Book Antiqua" w:cs="Book Antiqua"/>
          <w:b/>
          <w:color w:val="00000A"/>
          <w:sz w:val="22"/>
          <w:szCs w:val="22"/>
        </w:rPr>
        <w:t xml:space="preserve">CENTRO DI FORMAZIONE PROFESSIONALE BASSA REGGIANA </w:t>
      </w:r>
      <w:r>
        <w:rPr>
          <w:rFonts w:ascii="Book Antiqua" w:eastAsia="Book Antiqua" w:hAnsi="Book Antiqua" w:cs="Book Antiqua"/>
          <w:color w:val="00000A"/>
          <w:sz w:val="22"/>
          <w:szCs w:val="22"/>
        </w:rPr>
        <w:t>con sede in Guastalla (RE), alla Via S. Allende</w:t>
      </w:r>
      <w:r w:rsidR="00F52250">
        <w:rPr>
          <w:rFonts w:ascii="Book Antiqua" w:eastAsia="Book Antiqua" w:hAnsi="Book Antiqua" w:cs="Book Antiqua"/>
          <w:color w:val="00000A"/>
          <w:sz w:val="22"/>
          <w:szCs w:val="22"/>
        </w:rPr>
        <w:t xml:space="preserve"> n.</w:t>
      </w:r>
      <w:r>
        <w:rPr>
          <w:rFonts w:ascii="Book Antiqua" w:eastAsia="Book Antiqua" w:hAnsi="Book Antiqua" w:cs="Book Antiqua"/>
          <w:color w:val="00000A"/>
          <w:sz w:val="22"/>
          <w:szCs w:val="22"/>
        </w:rPr>
        <w:t xml:space="preserve"> 2/1, in persona dell’Amministratore Unico Dott. Edvin Husovic, tel. 0522.835217/73 fax 0522.219797, e-mail: </w:t>
      </w:r>
      <w:hyperlink r:id="rId9">
        <w:r>
          <w:rPr>
            <w:rFonts w:ascii="Book Antiqua" w:eastAsia="Book Antiqua" w:hAnsi="Book Antiqua" w:cs="Book Antiqua"/>
            <w:color w:val="0563C1"/>
            <w:sz w:val="22"/>
            <w:szCs w:val="22"/>
            <w:u w:val="single"/>
          </w:rPr>
          <w:t>cfpbr@cfpbr.it</w:t>
        </w:r>
      </w:hyperlink>
      <w:r>
        <w:rPr>
          <w:rFonts w:ascii="Book Antiqua" w:eastAsia="Book Antiqua" w:hAnsi="Book Antiqua" w:cs="Book Antiqua"/>
          <w:color w:val="00000A"/>
          <w:sz w:val="22"/>
          <w:szCs w:val="22"/>
        </w:rPr>
        <w:t xml:space="preserve">, PEC: </w:t>
      </w:r>
      <w:hyperlink r:id="rId10">
        <w:r>
          <w:rPr>
            <w:rFonts w:ascii="Book Antiqua" w:eastAsia="Book Antiqua" w:hAnsi="Book Antiqua" w:cs="Book Antiqua"/>
            <w:color w:val="0563C1"/>
            <w:sz w:val="22"/>
            <w:szCs w:val="22"/>
            <w:u w:val="single"/>
          </w:rPr>
          <w:t>cfpbr@pec.it</w:t>
        </w:r>
      </w:hyperlink>
      <w:r>
        <w:rPr>
          <w:rFonts w:ascii="Book Antiqua" w:eastAsia="Book Antiqua" w:hAnsi="Book Antiqua" w:cs="Book Antiqua"/>
          <w:color w:val="00000A"/>
          <w:sz w:val="22"/>
          <w:szCs w:val="22"/>
        </w:rPr>
        <w:t>.</w:t>
      </w:r>
    </w:p>
    <w:p w14:paraId="242AC5FD" w14:textId="77777777" w:rsidR="005167F2" w:rsidRDefault="005167F2" w:rsidP="00E402CD">
      <w:pPr>
        <w:widowControl w:val="0"/>
        <w:pBdr>
          <w:top w:val="nil"/>
          <w:left w:val="nil"/>
          <w:bottom w:val="nil"/>
          <w:right w:val="nil"/>
          <w:between w:val="nil"/>
        </w:pBdr>
        <w:spacing w:line="276" w:lineRule="auto"/>
        <w:ind w:left="-142" w:right="-427" w:firstLine="142"/>
        <w:jc w:val="both"/>
        <w:rPr>
          <w:rFonts w:ascii="Book Antiqua" w:eastAsia="Book Antiqua" w:hAnsi="Book Antiqua" w:cs="Book Antiqua"/>
          <w:b/>
          <w:color w:val="000000"/>
          <w:sz w:val="22"/>
          <w:szCs w:val="22"/>
          <w:u w:val="single"/>
        </w:rPr>
      </w:pPr>
    </w:p>
    <w:p w14:paraId="1FAED889" w14:textId="77777777" w:rsidR="00D02809" w:rsidRDefault="00C528F4" w:rsidP="00E402CD">
      <w:pPr>
        <w:widowControl w:val="0"/>
        <w:pBdr>
          <w:top w:val="nil"/>
          <w:left w:val="nil"/>
          <w:bottom w:val="nil"/>
          <w:right w:val="nil"/>
          <w:between w:val="nil"/>
        </w:pBdr>
        <w:spacing w:line="276" w:lineRule="auto"/>
        <w:ind w:left="-142" w:right="-427" w:firstLine="142"/>
        <w:jc w:val="both"/>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t>Responsabile Protezione dati</w:t>
      </w:r>
    </w:p>
    <w:p w14:paraId="11B5CC20" w14:textId="0B5F2DC9" w:rsidR="00D02809" w:rsidRDefault="00C528F4" w:rsidP="005167F2">
      <w:pPr>
        <w:pBdr>
          <w:top w:val="nil"/>
          <w:left w:val="nil"/>
          <w:bottom w:val="nil"/>
          <w:right w:val="nil"/>
          <w:between w:val="nil"/>
        </w:pBdr>
        <w:spacing w:line="276" w:lineRule="auto"/>
        <w:ind w:right="-1"/>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Il Responsabile della protezione dei dati è la B&amp;P Solution srl P.I. 02200960355, con sede in via C. </w:t>
      </w:r>
      <w:proofErr w:type="spellStart"/>
      <w:r>
        <w:rPr>
          <w:rFonts w:ascii="Book Antiqua" w:eastAsia="Book Antiqua" w:hAnsi="Book Antiqua" w:cs="Book Antiqua"/>
          <w:color w:val="000000"/>
          <w:sz w:val="22"/>
          <w:szCs w:val="22"/>
        </w:rPr>
        <w:t>Cadoppi</w:t>
      </w:r>
      <w:proofErr w:type="spellEnd"/>
      <w:r>
        <w:rPr>
          <w:rFonts w:ascii="Book Antiqua" w:eastAsia="Book Antiqua" w:hAnsi="Book Antiqua" w:cs="Book Antiqua"/>
          <w:color w:val="000000"/>
          <w:sz w:val="22"/>
          <w:szCs w:val="22"/>
        </w:rPr>
        <w:t xml:space="preserve"> </w:t>
      </w:r>
      <w:r w:rsidR="00F52250">
        <w:rPr>
          <w:rFonts w:ascii="Book Antiqua" w:eastAsia="Book Antiqua" w:hAnsi="Book Antiqua" w:cs="Book Antiqua"/>
          <w:color w:val="000000"/>
          <w:sz w:val="22"/>
          <w:szCs w:val="22"/>
        </w:rPr>
        <w:t xml:space="preserve">n. </w:t>
      </w:r>
      <w:r>
        <w:rPr>
          <w:rFonts w:ascii="Book Antiqua" w:eastAsia="Book Antiqua" w:hAnsi="Book Antiqua" w:cs="Book Antiqua"/>
          <w:color w:val="000000"/>
          <w:sz w:val="22"/>
          <w:szCs w:val="22"/>
        </w:rPr>
        <w:t xml:space="preserve">8 a Reggio Emilia tel. 0522-506307 </w:t>
      </w:r>
      <w:r w:rsidR="00F52250" w:rsidRPr="00F52250">
        <w:rPr>
          <w:rFonts w:ascii="Book Antiqua" w:eastAsia="Book Antiqua" w:hAnsi="Book Antiqua" w:cs="Book Antiqua"/>
          <w:color w:val="000000"/>
          <w:sz w:val="22"/>
          <w:szCs w:val="22"/>
        </w:rPr>
        <w:t xml:space="preserve">e-mail: </w:t>
      </w:r>
      <w:hyperlink r:id="rId11">
        <w:r>
          <w:rPr>
            <w:rFonts w:ascii="Book Antiqua" w:eastAsia="Book Antiqua" w:hAnsi="Book Antiqua" w:cs="Book Antiqua"/>
            <w:color w:val="0000FF"/>
            <w:sz w:val="22"/>
            <w:szCs w:val="22"/>
            <w:u w:val="single"/>
          </w:rPr>
          <w:t>info@bepsolution.it</w:t>
        </w:r>
      </w:hyperlink>
      <w:r>
        <w:rPr>
          <w:rFonts w:ascii="Book Antiqua" w:eastAsia="Book Antiqua" w:hAnsi="Book Antiqua" w:cs="Book Antiqua"/>
          <w:color w:val="000000"/>
          <w:sz w:val="22"/>
          <w:szCs w:val="22"/>
        </w:rPr>
        <w:t xml:space="preserve"> </w:t>
      </w:r>
      <w:r w:rsidR="00F52250" w:rsidRPr="00F52250">
        <w:rPr>
          <w:rFonts w:ascii="Book Antiqua" w:eastAsia="Book Antiqua" w:hAnsi="Book Antiqua" w:cs="Book Antiqua"/>
          <w:color w:val="000000"/>
          <w:sz w:val="22"/>
          <w:szCs w:val="22"/>
        </w:rPr>
        <w:t>PEC:</w:t>
      </w:r>
      <w:r w:rsidR="00F52250">
        <w:rPr>
          <w:rFonts w:ascii="Book Antiqua" w:eastAsia="Book Antiqua" w:hAnsi="Book Antiqua" w:cs="Book Antiqua"/>
          <w:color w:val="000000"/>
          <w:sz w:val="22"/>
          <w:szCs w:val="22"/>
        </w:rPr>
        <w:t xml:space="preserve"> </w:t>
      </w:r>
      <w:hyperlink r:id="rId12">
        <w:r>
          <w:rPr>
            <w:rFonts w:ascii="Book Antiqua" w:eastAsia="Book Antiqua" w:hAnsi="Book Antiqua" w:cs="Book Antiqua"/>
            <w:color w:val="0000FF"/>
            <w:sz w:val="22"/>
            <w:szCs w:val="22"/>
            <w:u w:val="single"/>
          </w:rPr>
          <w:t>bepfuturoimmobiliaresrl@pec.it</w:t>
        </w:r>
      </w:hyperlink>
      <w:r>
        <w:rPr>
          <w:rFonts w:ascii="Book Antiqua" w:eastAsia="Book Antiqua" w:hAnsi="Book Antiqua" w:cs="Book Antiqua"/>
          <w:color w:val="000000"/>
          <w:sz w:val="22"/>
          <w:szCs w:val="22"/>
        </w:rPr>
        <w:t xml:space="preserve"> nella persona del </w:t>
      </w:r>
      <w:r w:rsidR="00F52250">
        <w:rPr>
          <w:rFonts w:ascii="Book Antiqua" w:eastAsia="Book Antiqua" w:hAnsi="Book Antiqua" w:cs="Book Antiqua"/>
          <w:color w:val="000000"/>
          <w:sz w:val="22"/>
          <w:szCs w:val="22"/>
        </w:rPr>
        <w:t>Legale Rappresentante</w:t>
      </w:r>
      <w:r>
        <w:rPr>
          <w:rFonts w:ascii="Book Antiqua" w:eastAsia="Book Antiqua" w:hAnsi="Book Antiqua" w:cs="Book Antiqua"/>
          <w:color w:val="000000"/>
          <w:sz w:val="22"/>
          <w:szCs w:val="22"/>
        </w:rPr>
        <w:t>.</w:t>
      </w:r>
    </w:p>
    <w:p w14:paraId="5A965ABC" w14:textId="77777777" w:rsidR="005167F2" w:rsidRDefault="005167F2" w:rsidP="00E402CD">
      <w:pPr>
        <w:spacing w:line="276" w:lineRule="auto"/>
        <w:jc w:val="both"/>
        <w:rPr>
          <w:rFonts w:ascii="Book Antiqua" w:eastAsia="Book Antiqua" w:hAnsi="Book Antiqua" w:cs="Book Antiqua"/>
          <w:b/>
          <w:sz w:val="22"/>
          <w:szCs w:val="22"/>
          <w:u w:val="single"/>
        </w:rPr>
      </w:pPr>
    </w:p>
    <w:p w14:paraId="06649EA0" w14:textId="77777777" w:rsidR="00D02809" w:rsidRPr="00D62A91" w:rsidRDefault="00C528F4" w:rsidP="00E402CD">
      <w:pPr>
        <w:spacing w:line="276" w:lineRule="auto"/>
        <w:jc w:val="both"/>
        <w:rPr>
          <w:rFonts w:ascii="Book Antiqua" w:eastAsia="Book Antiqua" w:hAnsi="Book Antiqua" w:cs="Book Antiqua"/>
          <w:b/>
          <w:sz w:val="22"/>
          <w:szCs w:val="22"/>
          <w:u w:val="single"/>
        </w:rPr>
      </w:pPr>
      <w:r w:rsidRPr="00D62A91">
        <w:rPr>
          <w:rFonts w:ascii="Book Antiqua" w:eastAsia="Book Antiqua" w:hAnsi="Book Antiqua" w:cs="Book Antiqua"/>
          <w:b/>
          <w:sz w:val="22"/>
          <w:szCs w:val="22"/>
          <w:u w:val="single"/>
        </w:rPr>
        <w:t>Fonte di provenienza dei dati</w:t>
      </w:r>
    </w:p>
    <w:p w14:paraId="5D26200A" w14:textId="77777777" w:rsidR="00D02809" w:rsidRPr="00D62A91" w:rsidRDefault="00C528F4" w:rsidP="00E402CD">
      <w:pPr>
        <w:spacing w:line="276" w:lineRule="auto"/>
        <w:jc w:val="both"/>
        <w:rPr>
          <w:rFonts w:ascii="Book Antiqua" w:eastAsia="Book Antiqua" w:hAnsi="Book Antiqua" w:cs="Book Antiqua"/>
          <w:sz w:val="22"/>
          <w:szCs w:val="22"/>
        </w:rPr>
      </w:pPr>
      <w:r w:rsidRPr="00D62A91">
        <w:rPr>
          <w:rFonts w:ascii="Book Antiqua" w:eastAsia="Book Antiqua" w:hAnsi="Book Antiqua" w:cs="Book Antiqua"/>
          <w:sz w:val="22"/>
          <w:szCs w:val="22"/>
        </w:rPr>
        <w:t>I dati personali sono conferiti dall’interessato.</w:t>
      </w:r>
    </w:p>
    <w:p w14:paraId="1AA7F727" w14:textId="77777777" w:rsidR="00D02809" w:rsidRPr="00D62A91" w:rsidRDefault="00C528F4" w:rsidP="00E402CD">
      <w:pPr>
        <w:spacing w:line="276" w:lineRule="auto"/>
        <w:jc w:val="both"/>
        <w:rPr>
          <w:rFonts w:ascii="Book Antiqua" w:eastAsia="Book Antiqua" w:hAnsi="Book Antiqua" w:cs="Book Antiqua"/>
          <w:sz w:val="22"/>
          <w:szCs w:val="22"/>
        </w:rPr>
      </w:pPr>
      <w:r w:rsidRPr="00D62A91">
        <w:rPr>
          <w:rFonts w:ascii="Book Antiqua" w:eastAsia="Book Antiqua" w:hAnsi="Book Antiqua" w:cs="Book Antiqua"/>
          <w:sz w:val="22"/>
          <w:szCs w:val="22"/>
        </w:rPr>
        <w:t xml:space="preserve">Il Centro formazione Professionale Bassa Reggiana </w:t>
      </w:r>
      <w:proofErr w:type="spellStart"/>
      <w:r w:rsidRPr="00D62A91">
        <w:rPr>
          <w:rFonts w:ascii="Book Antiqua" w:eastAsia="Book Antiqua" w:hAnsi="Book Antiqua" w:cs="Book Antiqua"/>
          <w:sz w:val="22"/>
          <w:szCs w:val="22"/>
        </w:rPr>
        <w:t>soc</w:t>
      </w:r>
      <w:proofErr w:type="spellEnd"/>
      <w:r w:rsidRPr="00D62A91">
        <w:rPr>
          <w:rFonts w:ascii="Book Antiqua" w:eastAsia="Book Antiqua" w:hAnsi="Book Antiqua" w:cs="Book Antiqua"/>
          <w:sz w:val="22"/>
          <w:szCs w:val="22"/>
        </w:rPr>
        <w:t>. cons. a resp. limitata può tuttavia acquisire taluni dati personali anche tramite consultazione di pubblici registri, ovvero a seguito di comunicazione da parte di pubbliche autorità.</w:t>
      </w:r>
    </w:p>
    <w:p w14:paraId="5523D462" w14:textId="77777777" w:rsidR="005167F2" w:rsidRDefault="005167F2" w:rsidP="00E402CD">
      <w:pPr>
        <w:pBdr>
          <w:top w:val="nil"/>
          <w:left w:val="nil"/>
          <w:bottom w:val="nil"/>
          <w:right w:val="nil"/>
          <w:between w:val="nil"/>
        </w:pBdr>
        <w:spacing w:line="276" w:lineRule="auto"/>
        <w:rPr>
          <w:rFonts w:ascii="Book Antiqua" w:eastAsia="Book Antiqua" w:hAnsi="Book Antiqua" w:cs="Book Antiqua"/>
          <w:b/>
          <w:color w:val="000000"/>
          <w:sz w:val="22"/>
          <w:szCs w:val="22"/>
          <w:u w:val="single"/>
        </w:rPr>
      </w:pPr>
    </w:p>
    <w:p w14:paraId="38C14CA4" w14:textId="77777777" w:rsidR="00D02809" w:rsidRDefault="00C528F4" w:rsidP="00E402CD">
      <w:pPr>
        <w:pBdr>
          <w:top w:val="nil"/>
          <w:left w:val="nil"/>
          <w:bottom w:val="nil"/>
          <w:right w:val="nil"/>
          <w:between w:val="nil"/>
        </w:pBdr>
        <w:spacing w:line="276" w:lineRule="auto"/>
        <w:rPr>
          <w:rFonts w:ascii="Book Antiqua" w:eastAsia="Book Antiqua" w:hAnsi="Book Antiqua" w:cs="Book Antiqua"/>
          <w:b/>
          <w:color w:val="000000"/>
          <w:sz w:val="22"/>
          <w:szCs w:val="22"/>
          <w:u w:val="single"/>
        </w:rPr>
      </w:pPr>
      <w:r>
        <w:rPr>
          <w:rFonts w:ascii="Book Antiqua" w:eastAsia="Book Antiqua" w:hAnsi="Book Antiqua" w:cs="Book Antiqua"/>
          <w:b/>
          <w:color w:val="000000"/>
          <w:sz w:val="22"/>
          <w:szCs w:val="22"/>
          <w:u w:val="single"/>
        </w:rPr>
        <w:t>Clausola di rinvio</w:t>
      </w:r>
    </w:p>
    <w:p w14:paraId="6AA5EF44" w14:textId="77777777" w:rsidR="00D02809" w:rsidRDefault="00C528F4" w:rsidP="00EF3424">
      <w:pPr>
        <w:pBdr>
          <w:top w:val="nil"/>
          <w:left w:val="nil"/>
          <w:bottom w:val="nil"/>
          <w:right w:val="nil"/>
          <w:between w:val="nil"/>
        </w:pBdr>
        <w:spacing w:line="276" w:lineRule="auto"/>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Per tutto quanto non previsto nella presente informativa si rinvia alle norme di leggi vigenti in materia e in particolare al Regolamento 2016/679 nonché al d. lgs 196/03 così come modificato dal </w:t>
      </w:r>
      <w:proofErr w:type="spellStart"/>
      <w:r>
        <w:rPr>
          <w:rFonts w:ascii="Book Antiqua" w:eastAsia="Book Antiqua" w:hAnsi="Book Antiqua" w:cs="Book Antiqua"/>
          <w:color w:val="000000"/>
          <w:sz w:val="22"/>
          <w:szCs w:val="22"/>
        </w:rPr>
        <w:t>d.lgs</w:t>
      </w:r>
      <w:proofErr w:type="spellEnd"/>
      <w:r>
        <w:rPr>
          <w:rFonts w:ascii="Book Antiqua" w:eastAsia="Book Antiqua" w:hAnsi="Book Antiqua" w:cs="Book Antiqua"/>
          <w:color w:val="000000"/>
          <w:sz w:val="22"/>
          <w:szCs w:val="22"/>
        </w:rPr>
        <w:t xml:space="preserve"> 101/18 e </w:t>
      </w:r>
      <w:proofErr w:type="spellStart"/>
      <w:r>
        <w:rPr>
          <w:rFonts w:ascii="Book Antiqua" w:eastAsia="Book Antiqua" w:hAnsi="Book Antiqua" w:cs="Book Antiqua"/>
          <w:color w:val="000000"/>
          <w:sz w:val="22"/>
          <w:szCs w:val="22"/>
        </w:rPr>
        <w:t>s.m.i</w:t>
      </w:r>
      <w:proofErr w:type="spellEnd"/>
      <w:r>
        <w:rPr>
          <w:rFonts w:ascii="Book Antiqua" w:eastAsia="Book Antiqua" w:hAnsi="Book Antiqua" w:cs="Book Antiqua"/>
          <w:color w:val="000000"/>
          <w:sz w:val="22"/>
          <w:szCs w:val="22"/>
        </w:rPr>
        <w:t>, nonché da ogni altro provvedimento ad esso inerente.</w:t>
      </w:r>
    </w:p>
    <w:p w14:paraId="7AD8ECAD" w14:textId="77777777" w:rsidR="00D02809" w:rsidRDefault="00C528F4" w:rsidP="00EF3424">
      <w:pPr>
        <w:pBdr>
          <w:top w:val="nil"/>
          <w:left w:val="nil"/>
          <w:bottom w:val="nil"/>
          <w:right w:val="nil"/>
          <w:between w:val="nil"/>
        </w:pBdr>
        <w:spacing w:line="276" w:lineRule="auto"/>
        <w:jc w:val="both"/>
        <w:rPr>
          <w:rFonts w:ascii="Book Antiqua" w:eastAsia="Book Antiqua" w:hAnsi="Book Antiqua" w:cs="Book Antiqua"/>
          <w:color w:val="00000A"/>
          <w:sz w:val="22"/>
          <w:szCs w:val="22"/>
        </w:rPr>
      </w:pPr>
      <w:r>
        <w:rPr>
          <w:rFonts w:ascii="Book Antiqua" w:eastAsia="Book Antiqua" w:hAnsi="Book Antiqua" w:cs="Book Antiqua"/>
          <w:color w:val="00000A"/>
          <w:sz w:val="22"/>
          <w:szCs w:val="22"/>
        </w:rPr>
        <w:t>Guastalla,</w:t>
      </w:r>
    </w:p>
    <w:p w14:paraId="4E4ADD8F" w14:textId="280AB48B" w:rsidR="00D02809" w:rsidRDefault="00D02809" w:rsidP="00EF3424">
      <w:pPr>
        <w:pBdr>
          <w:top w:val="nil"/>
          <w:left w:val="nil"/>
          <w:bottom w:val="nil"/>
          <w:right w:val="nil"/>
          <w:between w:val="nil"/>
        </w:pBdr>
        <w:spacing w:line="276" w:lineRule="auto"/>
        <w:jc w:val="both"/>
        <w:rPr>
          <w:color w:val="000000"/>
        </w:rPr>
      </w:pPr>
      <w:bookmarkStart w:id="0" w:name="_GoBack"/>
      <w:bookmarkEnd w:id="0"/>
    </w:p>
    <w:sectPr w:rsidR="00D02809">
      <w:headerReference w:type="default" r:id="rId13"/>
      <w:footerReference w:type="even" r:id="rId14"/>
      <w:footerReference w:type="default" r:id="rId1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53808" w14:textId="77777777" w:rsidR="007F4CC6" w:rsidRDefault="00C528F4">
      <w:r>
        <w:separator/>
      </w:r>
    </w:p>
  </w:endnote>
  <w:endnote w:type="continuationSeparator" w:id="0">
    <w:p w14:paraId="016067C7" w14:textId="77777777" w:rsidR="007F4CC6" w:rsidRDefault="00C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0784" w14:textId="752F7836" w:rsidR="00D02809" w:rsidRDefault="00C528F4" w:rsidP="00524E43">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separate"/>
    </w:r>
    <w:r w:rsidR="00EF3424">
      <w:rPr>
        <w:noProof/>
        <w:color w:val="000000"/>
      </w:rPr>
      <w:t>2</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BC9F" w14:textId="636A92EB" w:rsidR="00D02809" w:rsidRDefault="00C528F4" w:rsidP="00524E43">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separate"/>
    </w:r>
    <w:r w:rsidR="00EF3424">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9E47" w14:textId="77777777" w:rsidR="007F4CC6" w:rsidRDefault="00C528F4">
      <w:r>
        <w:separator/>
      </w:r>
    </w:p>
  </w:footnote>
  <w:footnote w:type="continuationSeparator" w:id="0">
    <w:p w14:paraId="2915D1CC" w14:textId="77777777" w:rsidR="007F4CC6" w:rsidRDefault="00C5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B6F1" w14:textId="77777777" w:rsidR="00D02809" w:rsidRDefault="00D02809">
    <w:pPr>
      <w:widowControl w:val="0"/>
      <w:pBdr>
        <w:top w:val="nil"/>
        <w:left w:val="nil"/>
        <w:bottom w:val="nil"/>
        <w:right w:val="nil"/>
        <w:between w:val="nil"/>
      </w:pBdr>
      <w:spacing w:line="276" w:lineRule="auto"/>
      <w:rPr>
        <w:color w:val="000000"/>
      </w:rPr>
    </w:pPr>
  </w:p>
  <w:tbl>
    <w:tblPr>
      <w:tblStyle w:val="a0"/>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212"/>
      <w:gridCol w:w="3304"/>
      <w:gridCol w:w="3122"/>
    </w:tblGrid>
    <w:tr w:rsidR="00D02809" w14:paraId="6B16FAE1" w14:textId="77777777" w:rsidTr="00B04D2D">
      <w:trPr>
        <w:trHeight w:val="928"/>
      </w:trPr>
      <w:tc>
        <w:tcPr>
          <w:tcW w:w="3212" w:type="dxa"/>
          <w:tcBorders>
            <w:top w:val="single" w:sz="4" w:space="0" w:color="000000"/>
            <w:left w:val="single" w:sz="4" w:space="0" w:color="000000"/>
            <w:bottom w:val="single" w:sz="4" w:space="0" w:color="000000"/>
          </w:tcBorders>
          <w:shd w:val="clear" w:color="auto" w:fill="auto"/>
          <w:vAlign w:val="center"/>
        </w:tcPr>
        <w:p w14:paraId="38F7323D" w14:textId="77777777" w:rsidR="00D02809" w:rsidRDefault="00C528F4">
          <w:pPr>
            <w:pBdr>
              <w:top w:val="nil"/>
              <w:left w:val="nil"/>
              <w:bottom w:val="nil"/>
              <w:right w:val="nil"/>
              <w:between w:val="nil"/>
            </w:pBdr>
            <w:spacing w:after="160" w:line="276" w:lineRule="auto"/>
            <w:ind w:left="-13"/>
            <w:jc w:val="center"/>
            <w:rPr>
              <w:color w:val="000000"/>
            </w:rPr>
          </w:pPr>
          <w:r>
            <w:rPr>
              <w:b/>
              <w:smallCaps/>
              <w:color w:val="000000"/>
              <w:sz w:val="20"/>
              <w:szCs w:val="20"/>
              <w:highlight w:val="white"/>
            </w:rPr>
            <w:t>CENTRO FORMAZIONE PROFESSIONALE BASSA REGGIANA SOC. CONS. A R.L</w:t>
          </w:r>
        </w:p>
      </w:tc>
      <w:tc>
        <w:tcPr>
          <w:tcW w:w="3304" w:type="dxa"/>
          <w:tcBorders>
            <w:top w:val="single" w:sz="4" w:space="0" w:color="000000"/>
            <w:left w:val="single" w:sz="4" w:space="0" w:color="000000"/>
            <w:bottom w:val="single" w:sz="4" w:space="0" w:color="000000"/>
          </w:tcBorders>
          <w:shd w:val="clear" w:color="auto" w:fill="auto"/>
          <w:vAlign w:val="center"/>
        </w:tcPr>
        <w:p w14:paraId="7E4F1D35" w14:textId="77777777" w:rsidR="00D02809" w:rsidRDefault="00C528F4">
          <w:pPr>
            <w:pBdr>
              <w:top w:val="nil"/>
              <w:left w:val="nil"/>
              <w:bottom w:val="nil"/>
              <w:right w:val="nil"/>
              <w:between w:val="nil"/>
            </w:pBdr>
            <w:spacing w:after="160" w:line="276" w:lineRule="auto"/>
            <w:ind w:left="-13"/>
            <w:jc w:val="center"/>
            <w:rPr>
              <w:color w:val="000000"/>
            </w:rPr>
          </w:pPr>
          <w:r>
            <w:rPr>
              <w:b/>
              <w:smallCaps/>
              <w:color w:val="000000"/>
              <w:sz w:val="18"/>
              <w:szCs w:val="18"/>
              <w:highlight w:val="white"/>
              <w:u w:val="single"/>
            </w:rPr>
            <w:t xml:space="preserve">INFORMATIVA PRIVACY EX ART. 13 REG. UE 2016/679 </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6C4C" w14:textId="77777777" w:rsidR="00D02809" w:rsidRDefault="00C528F4">
          <w:pPr>
            <w:pBdr>
              <w:top w:val="nil"/>
              <w:left w:val="nil"/>
              <w:bottom w:val="nil"/>
              <w:right w:val="nil"/>
              <w:between w:val="nil"/>
            </w:pBdr>
            <w:spacing w:line="360" w:lineRule="auto"/>
            <w:ind w:left="38" w:right="13" w:hanging="12"/>
            <w:jc w:val="center"/>
            <w:rPr>
              <w:b/>
              <w:color w:val="000000"/>
              <w:sz w:val="18"/>
              <w:szCs w:val="18"/>
            </w:rPr>
          </w:pPr>
          <w:r>
            <w:rPr>
              <w:b/>
              <w:color w:val="000000"/>
              <w:sz w:val="18"/>
              <w:szCs w:val="18"/>
            </w:rPr>
            <w:t xml:space="preserve">MOD.INF. </w:t>
          </w:r>
          <w:proofErr w:type="gramStart"/>
          <w:r>
            <w:rPr>
              <w:b/>
              <w:color w:val="000000"/>
              <w:sz w:val="18"/>
              <w:szCs w:val="18"/>
            </w:rPr>
            <w:t>PROC.EV.PUB.-</w:t>
          </w:r>
          <w:proofErr w:type="gramEnd"/>
          <w:r>
            <w:rPr>
              <w:b/>
              <w:color w:val="000000"/>
              <w:sz w:val="18"/>
              <w:szCs w:val="18"/>
            </w:rPr>
            <w:t>PRI</w:t>
          </w:r>
        </w:p>
        <w:p w14:paraId="4211A625" w14:textId="50736333" w:rsidR="00D02809" w:rsidRDefault="00C528F4" w:rsidP="00B04D2D">
          <w:pPr>
            <w:pBdr>
              <w:top w:val="nil"/>
              <w:left w:val="nil"/>
              <w:bottom w:val="nil"/>
              <w:right w:val="nil"/>
              <w:between w:val="nil"/>
            </w:pBdr>
            <w:tabs>
              <w:tab w:val="center" w:pos="4153"/>
              <w:tab w:val="right" w:pos="8306"/>
            </w:tabs>
            <w:spacing w:after="160"/>
            <w:jc w:val="center"/>
            <w:rPr>
              <w:b/>
              <w:color w:val="000000"/>
              <w:sz w:val="18"/>
              <w:szCs w:val="18"/>
            </w:rPr>
          </w:pPr>
          <w:r>
            <w:rPr>
              <w:b/>
              <w:color w:val="000000"/>
              <w:sz w:val="18"/>
              <w:szCs w:val="18"/>
            </w:rPr>
            <w:t>Ed. 01/2019 (</w:t>
          </w:r>
          <w:proofErr w:type="spellStart"/>
          <w:r>
            <w:rPr>
              <w:b/>
              <w:color w:val="000000"/>
              <w:sz w:val="18"/>
              <w:szCs w:val="18"/>
            </w:rPr>
            <w:t>lc</w:t>
          </w:r>
          <w:proofErr w:type="spellEnd"/>
          <w:r>
            <w:rPr>
              <w:b/>
              <w:color w:val="000000"/>
              <w:sz w:val="18"/>
              <w:szCs w:val="18"/>
            </w:rPr>
            <w:t>)</w:t>
          </w:r>
        </w:p>
        <w:p w14:paraId="3A1FA558" w14:textId="77777777" w:rsidR="00D02809" w:rsidRDefault="00C528F4">
          <w:pPr>
            <w:pBdr>
              <w:top w:val="single" w:sz="4" w:space="1" w:color="000000"/>
              <w:left w:val="single" w:sz="4" w:space="1" w:color="000000"/>
              <w:bottom w:val="single" w:sz="4" w:space="1" w:color="000000"/>
              <w:right w:val="single" w:sz="4" w:space="1" w:color="000000"/>
              <w:between w:val="nil"/>
            </w:pBdr>
            <w:spacing w:after="160"/>
            <w:jc w:val="center"/>
            <w:rPr>
              <w:color w:val="000000"/>
            </w:rPr>
          </w:pPr>
          <w:r>
            <w:rPr>
              <w:b/>
              <w:color w:val="000000"/>
              <w:sz w:val="18"/>
              <w:szCs w:val="18"/>
            </w:rPr>
            <w:t xml:space="preserve">Pagina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EF3424">
            <w:rPr>
              <w:b/>
              <w:noProof/>
              <w:color w:val="000000"/>
              <w:sz w:val="18"/>
              <w:szCs w:val="18"/>
            </w:rPr>
            <w:t>3</w:t>
          </w:r>
          <w:r>
            <w:rPr>
              <w:b/>
              <w:color w:val="000000"/>
              <w:sz w:val="18"/>
              <w:szCs w:val="18"/>
            </w:rPr>
            <w:fldChar w:fldCharType="end"/>
          </w:r>
          <w:r>
            <w:rPr>
              <w:b/>
              <w:color w:val="000000"/>
              <w:sz w:val="18"/>
              <w:szCs w:val="18"/>
            </w:rPr>
            <w:t xml:space="preserve"> di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EF3424">
            <w:rPr>
              <w:b/>
              <w:noProof/>
              <w:color w:val="000000"/>
              <w:sz w:val="18"/>
              <w:szCs w:val="18"/>
            </w:rPr>
            <w:t>4</w:t>
          </w:r>
          <w:r>
            <w:rPr>
              <w:b/>
              <w:color w:val="000000"/>
              <w:sz w:val="18"/>
              <w:szCs w:val="18"/>
            </w:rPr>
            <w:fldChar w:fldCharType="end"/>
          </w:r>
        </w:p>
      </w:tc>
    </w:tr>
  </w:tbl>
  <w:p w14:paraId="6BA388BD" w14:textId="77777777" w:rsidR="00D02809" w:rsidRDefault="00D02809">
    <w:pPr>
      <w:pBdr>
        <w:top w:val="nil"/>
        <w:left w:val="nil"/>
        <w:bottom w:val="nil"/>
        <w:right w:val="nil"/>
        <w:between w:val="nil"/>
      </w:pBdr>
      <w:tabs>
        <w:tab w:val="center" w:pos="4819"/>
        <w:tab w:val="right" w:pos="9638"/>
      </w:tabs>
      <w:ind w:right="360"/>
      <w:rPr>
        <w:rFonts w:ascii="Raleway" w:eastAsia="Raleway" w:hAnsi="Raleway" w:cs="Raleway"/>
        <w:color w:val="000000"/>
      </w:rPr>
    </w:pPr>
  </w:p>
  <w:p w14:paraId="7BC1B65D" w14:textId="77777777" w:rsidR="00D02809" w:rsidRDefault="00D0280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55B"/>
    <w:multiLevelType w:val="multilevel"/>
    <w:tmpl w:val="41C212C0"/>
    <w:lvl w:ilvl="0">
      <w:start w:val="1"/>
      <w:numFmt w:val="bullet"/>
      <w:lvlText w:val="−"/>
      <w:lvlJc w:val="left"/>
      <w:pPr>
        <w:ind w:left="720" w:hanging="360"/>
      </w:pPr>
      <w:rPr>
        <w:sz w:val="24"/>
        <w:szCs w:val="24"/>
        <w:vertAlign w:val="baseline"/>
      </w:rPr>
    </w:lvl>
    <w:lvl w:ilvl="1">
      <w:start w:val="1"/>
      <w:numFmt w:val="bullet"/>
      <w:lvlText w:val="ο"/>
      <w:lvlJc w:val="left"/>
      <w:pPr>
        <w:ind w:left="1440" w:hanging="360"/>
      </w:pPr>
      <w:rPr>
        <w:sz w:val="24"/>
        <w:szCs w:val="24"/>
        <w:vertAlign w:val="baseline"/>
      </w:rPr>
    </w:lvl>
    <w:lvl w:ilvl="2">
      <w:start w:val="1"/>
      <w:numFmt w:val="bullet"/>
      <w:lvlText w:val="●"/>
      <w:lvlJc w:val="left"/>
      <w:pPr>
        <w:ind w:left="2160" w:hanging="360"/>
      </w:pPr>
      <w:rPr>
        <w:sz w:val="24"/>
        <w:szCs w:val="24"/>
        <w:vertAlign w:val="baseline"/>
      </w:rPr>
    </w:lvl>
    <w:lvl w:ilvl="3">
      <w:start w:val="1"/>
      <w:numFmt w:val="bullet"/>
      <w:lvlText w:val="ο"/>
      <w:lvlJc w:val="left"/>
      <w:pPr>
        <w:ind w:left="2880" w:hanging="360"/>
      </w:pPr>
      <w:rPr>
        <w:sz w:val="24"/>
        <w:szCs w:val="24"/>
        <w:vertAlign w:val="baseline"/>
      </w:rPr>
    </w:lvl>
    <w:lvl w:ilvl="4">
      <w:start w:val="1"/>
      <w:numFmt w:val="bullet"/>
      <w:lvlText w:val="●"/>
      <w:lvlJc w:val="left"/>
      <w:pPr>
        <w:ind w:left="3600" w:hanging="360"/>
      </w:pPr>
      <w:rPr>
        <w:sz w:val="24"/>
        <w:szCs w:val="24"/>
        <w:vertAlign w:val="baseline"/>
      </w:rPr>
    </w:lvl>
    <w:lvl w:ilvl="5">
      <w:start w:val="1"/>
      <w:numFmt w:val="bullet"/>
      <w:lvlText w:val="ο"/>
      <w:lvlJc w:val="left"/>
      <w:pPr>
        <w:ind w:left="4320" w:hanging="360"/>
      </w:pPr>
      <w:rPr>
        <w:sz w:val="24"/>
        <w:szCs w:val="24"/>
        <w:vertAlign w:val="baseline"/>
      </w:rPr>
    </w:lvl>
    <w:lvl w:ilvl="6">
      <w:start w:val="1"/>
      <w:numFmt w:val="bullet"/>
      <w:lvlText w:val="●"/>
      <w:lvlJc w:val="left"/>
      <w:pPr>
        <w:ind w:left="5040" w:hanging="360"/>
      </w:pPr>
      <w:rPr>
        <w:sz w:val="24"/>
        <w:szCs w:val="24"/>
        <w:vertAlign w:val="baseline"/>
      </w:rPr>
    </w:lvl>
    <w:lvl w:ilvl="7">
      <w:start w:val="1"/>
      <w:numFmt w:val="bullet"/>
      <w:lvlText w:val="ο"/>
      <w:lvlJc w:val="left"/>
      <w:pPr>
        <w:ind w:left="5760" w:hanging="360"/>
      </w:pPr>
      <w:rPr>
        <w:sz w:val="24"/>
        <w:szCs w:val="24"/>
        <w:vertAlign w:val="baseline"/>
      </w:rPr>
    </w:lvl>
    <w:lvl w:ilvl="8">
      <w:start w:val="1"/>
      <w:numFmt w:val="bullet"/>
      <w:lvlText w:val="●"/>
      <w:lvlJc w:val="left"/>
      <w:pPr>
        <w:ind w:left="6480" w:hanging="360"/>
      </w:pPr>
      <w:rPr>
        <w:sz w:val="24"/>
        <w:szCs w:val="24"/>
        <w:vertAlign w:val="baseline"/>
      </w:rPr>
    </w:lvl>
  </w:abstractNum>
  <w:abstractNum w:abstractNumId="1" w15:restartNumberingAfterBreak="0">
    <w:nsid w:val="2A2B5F3F"/>
    <w:multiLevelType w:val="hybridMultilevel"/>
    <w:tmpl w:val="3C40C448"/>
    <w:lvl w:ilvl="0" w:tplc="64BCF6F2">
      <w:numFmt w:val="bullet"/>
      <w:lvlText w:val="-"/>
      <w:lvlJc w:val="left"/>
      <w:pPr>
        <w:ind w:left="720" w:hanging="360"/>
      </w:pPr>
      <w:rPr>
        <w:rFonts w:ascii="Book Antiqua" w:eastAsia="Book Antiqua"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8A2EE1"/>
    <w:multiLevelType w:val="hybridMultilevel"/>
    <w:tmpl w:val="2E12B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57674B"/>
    <w:multiLevelType w:val="hybridMultilevel"/>
    <w:tmpl w:val="8C2E249A"/>
    <w:lvl w:ilvl="0" w:tplc="61F20D2C">
      <w:numFmt w:val="bullet"/>
      <w:lvlText w:val="•"/>
      <w:lvlJc w:val="left"/>
      <w:pPr>
        <w:ind w:left="720" w:hanging="360"/>
      </w:pPr>
      <w:rPr>
        <w:rFonts w:ascii="Book Antiqua" w:eastAsia="Book Antiqua"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D37AF4"/>
    <w:multiLevelType w:val="hybridMultilevel"/>
    <w:tmpl w:val="8228B6A0"/>
    <w:lvl w:ilvl="0" w:tplc="ED683A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09"/>
    <w:rsid w:val="00427E42"/>
    <w:rsid w:val="00454A69"/>
    <w:rsid w:val="005167F2"/>
    <w:rsid w:val="00524E43"/>
    <w:rsid w:val="007F4CC6"/>
    <w:rsid w:val="00917E1E"/>
    <w:rsid w:val="00B04D2D"/>
    <w:rsid w:val="00C46614"/>
    <w:rsid w:val="00C528F4"/>
    <w:rsid w:val="00D02809"/>
    <w:rsid w:val="00D62A91"/>
    <w:rsid w:val="00E402CD"/>
    <w:rsid w:val="00EF3424"/>
    <w:rsid w:val="00F52250"/>
    <w:rsid w:val="00F94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3AF1"/>
  <w15:docId w15:val="{FB4CC161-F791-45A0-B616-F5B7F70D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0" w:type="dxa"/>
        <w:right w:w="108"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paragraph" w:styleId="Intestazione">
    <w:name w:val="header"/>
    <w:basedOn w:val="Normale"/>
    <w:link w:val="IntestazioneCarattere"/>
    <w:uiPriority w:val="99"/>
    <w:unhideWhenUsed/>
    <w:rsid w:val="00B04D2D"/>
    <w:pPr>
      <w:tabs>
        <w:tab w:val="center" w:pos="4819"/>
        <w:tab w:val="right" w:pos="9638"/>
      </w:tabs>
    </w:pPr>
  </w:style>
  <w:style w:type="character" w:customStyle="1" w:styleId="IntestazioneCarattere">
    <w:name w:val="Intestazione Carattere"/>
    <w:basedOn w:val="Carpredefinitoparagrafo"/>
    <w:link w:val="Intestazione"/>
    <w:uiPriority w:val="99"/>
    <w:rsid w:val="00B04D2D"/>
  </w:style>
  <w:style w:type="paragraph" w:styleId="Pidipagina">
    <w:name w:val="footer"/>
    <w:basedOn w:val="Normale"/>
    <w:link w:val="PidipaginaCarattere"/>
    <w:uiPriority w:val="99"/>
    <w:unhideWhenUsed/>
    <w:rsid w:val="00B04D2D"/>
    <w:pPr>
      <w:tabs>
        <w:tab w:val="center" w:pos="4819"/>
        <w:tab w:val="right" w:pos="9638"/>
      </w:tabs>
    </w:pPr>
  </w:style>
  <w:style w:type="character" w:customStyle="1" w:styleId="PidipaginaCarattere">
    <w:name w:val="Piè di pagina Carattere"/>
    <w:basedOn w:val="Carpredefinitoparagrafo"/>
    <w:link w:val="Pidipagina"/>
    <w:uiPriority w:val="99"/>
    <w:rsid w:val="00B04D2D"/>
  </w:style>
  <w:style w:type="paragraph" w:styleId="Paragrafoelenco">
    <w:name w:val="List Paragraph"/>
    <w:basedOn w:val="Normale"/>
    <w:uiPriority w:val="34"/>
    <w:qFormat/>
    <w:rsid w:val="00E4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fpbr@pec.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pbr@cfpbr.it" TargetMode="External"/><Relationship Id="rId12" Type="http://schemas.openxmlformats.org/officeDocument/2006/relationships/hyperlink" Target="mailto:bepfuturoimmobiliaresrl@pec.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psolution.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fpbr@pec.it" TargetMode="External"/><Relationship Id="rId4" Type="http://schemas.openxmlformats.org/officeDocument/2006/relationships/webSettings" Target="webSettings.xml"/><Relationship Id="rId9" Type="http://schemas.openxmlformats.org/officeDocument/2006/relationships/hyperlink" Target="mailto:cfpbr@cfpbr.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Stefania Mori</cp:lastModifiedBy>
  <cp:revision>11</cp:revision>
  <dcterms:created xsi:type="dcterms:W3CDTF">2019-12-04T07:27:00Z</dcterms:created>
  <dcterms:modified xsi:type="dcterms:W3CDTF">2019-12-04T10:42:00Z</dcterms:modified>
</cp:coreProperties>
</file>